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91BA43" w14:textId="77777777" w:rsidR="00B21E0C" w:rsidRDefault="00B21E0C" w:rsidP="001834F2">
      <w:pPr>
        <w:tabs>
          <w:tab w:val="left" w:pos="1019"/>
          <w:tab w:val="left" w:pos="1056"/>
          <w:tab w:val="left" w:pos="1130"/>
          <w:tab w:val="left" w:pos="1407"/>
          <w:tab w:val="left" w:pos="1880"/>
        </w:tabs>
        <w:suppressAutoHyphens w:val="0"/>
        <w:spacing w:line="276" w:lineRule="auto"/>
        <w:rPr>
          <w:rFonts w:ascii="Arial" w:hAnsi="Arial" w:cs="Arial"/>
          <w:sz w:val="28"/>
          <w:szCs w:val="28"/>
        </w:rPr>
      </w:pPr>
    </w:p>
    <w:p w14:paraId="13CA0723" w14:textId="34194BF0" w:rsidR="00566D66" w:rsidRPr="00AB57F9" w:rsidRDefault="008C6D97" w:rsidP="001834F2">
      <w:pPr>
        <w:tabs>
          <w:tab w:val="left" w:pos="1019"/>
          <w:tab w:val="left" w:pos="1056"/>
          <w:tab w:val="left" w:pos="1130"/>
          <w:tab w:val="left" w:pos="1407"/>
          <w:tab w:val="left" w:pos="1880"/>
        </w:tabs>
        <w:suppressAutoHyphens w:val="0"/>
        <w:spacing w:line="276" w:lineRule="auto"/>
        <w:rPr>
          <w:rFonts w:ascii="Arial" w:hAnsi="Arial" w:cs="Arial"/>
          <w:b/>
          <w:bCs/>
          <w:sz w:val="28"/>
          <w:szCs w:val="28"/>
        </w:rPr>
      </w:pPr>
      <w:r w:rsidRPr="00AB57F9">
        <w:rPr>
          <w:rFonts w:ascii="Arial" w:hAnsi="Arial" w:cs="Arial"/>
          <w:b/>
          <w:bCs/>
          <w:sz w:val="28"/>
          <w:szCs w:val="28"/>
        </w:rPr>
        <w:t>Direcţia</w:t>
      </w:r>
      <w:r w:rsidR="00566D66" w:rsidRPr="00AB57F9">
        <w:rPr>
          <w:rFonts w:ascii="Arial" w:hAnsi="Arial" w:cs="Arial"/>
          <w:b/>
          <w:bCs/>
          <w:sz w:val="28"/>
          <w:szCs w:val="28"/>
        </w:rPr>
        <w:t xml:space="preserve"> Educație, Tineret, Sport</w:t>
      </w:r>
    </w:p>
    <w:p w14:paraId="242C8982" w14:textId="08E29D4D" w:rsidR="002B13FE" w:rsidRPr="00AB57F9" w:rsidRDefault="001C506E" w:rsidP="00B21E0C">
      <w:pPr>
        <w:spacing w:line="276" w:lineRule="auto"/>
        <w:ind w:left="-90"/>
        <w:rPr>
          <w:rFonts w:ascii="Arial" w:hAnsi="Arial" w:cs="Arial"/>
          <w:b/>
          <w:bCs/>
          <w:sz w:val="28"/>
          <w:szCs w:val="28"/>
        </w:rPr>
      </w:pPr>
      <w:r>
        <w:rPr>
          <w:rFonts w:ascii="Arial" w:hAnsi="Arial" w:cs="Arial"/>
          <w:b/>
          <w:bCs/>
          <w:sz w:val="28"/>
          <w:szCs w:val="28"/>
        </w:rPr>
        <w:t xml:space="preserve"> </w:t>
      </w:r>
      <w:r w:rsidR="00566D66" w:rsidRPr="00AB57F9">
        <w:rPr>
          <w:rFonts w:ascii="Arial" w:hAnsi="Arial" w:cs="Arial"/>
          <w:b/>
          <w:bCs/>
          <w:sz w:val="28"/>
          <w:szCs w:val="28"/>
        </w:rPr>
        <w:t xml:space="preserve">Nr. </w:t>
      </w:r>
      <w:r w:rsidR="00840B99">
        <w:rPr>
          <w:rFonts w:ascii="Arial" w:hAnsi="Arial" w:cs="Arial"/>
          <w:b/>
          <w:bCs/>
          <w:sz w:val="28"/>
          <w:szCs w:val="28"/>
        </w:rPr>
        <w:t>86783</w:t>
      </w:r>
      <w:r w:rsidR="000009D1" w:rsidRPr="00AB57F9">
        <w:rPr>
          <w:rFonts w:ascii="Arial" w:hAnsi="Arial" w:cs="Arial"/>
          <w:b/>
          <w:bCs/>
          <w:sz w:val="28"/>
          <w:szCs w:val="28"/>
        </w:rPr>
        <w:t xml:space="preserve"> din </w:t>
      </w:r>
      <w:r w:rsidR="00840B99">
        <w:rPr>
          <w:rFonts w:ascii="Arial" w:hAnsi="Arial" w:cs="Arial"/>
          <w:b/>
          <w:bCs/>
          <w:sz w:val="28"/>
          <w:szCs w:val="28"/>
        </w:rPr>
        <w:t>17</w:t>
      </w:r>
      <w:r w:rsidR="00566D66" w:rsidRPr="00AB57F9">
        <w:rPr>
          <w:rFonts w:ascii="Arial" w:hAnsi="Arial" w:cs="Arial"/>
          <w:b/>
          <w:bCs/>
          <w:sz w:val="28"/>
          <w:szCs w:val="28"/>
        </w:rPr>
        <w:t>.</w:t>
      </w:r>
      <w:r w:rsidR="00EE4F59" w:rsidRPr="00AB57F9">
        <w:rPr>
          <w:rFonts w:ascii="Arial" w:hAnsi="Arial" w:cs="Arial"/>
          <w:b/>
          <w:bCs/>
          <w:sz w:val="28"/>
          <w:szCs w:val="28"/>
        </w:rPr>
        <w:t>0</w:t>
      </w:r>
      <w:r w:rsidR="008C1ABB">
        <w:rPr>
          <w:rFonts w:ascii="Arial" w:hAnsi="Arial" w:cs="Arial"/>
          <w:b/>
          <w:bCs/>
          <w:sz w:val="28"/>
          <w:szCs w:val="28"/>
        </w:rPr>
        <w:t>8</w:t>
      </w:r>
      <w:r w:rsidR="00566D66" w:rsidRPr="00AB57F9">
        <w:rPr>
          <w:rFonts w:ascii="Arial" w:hAnsi="Arial" w:cs="Arial"/>
          <w:b/>
          <w:bCs/>
          <w:sz w:val="28"/>
          <w:szCs w:val="28"/>
        </w:rPr>
        <w:t>.202</w:t>
      </w:r>
      <w:r w:rsidR="009E3D87">
        <w:rPr>
          <w:rFonts w:ascii="Arial" w:hAnsi="Arial" w:cs="Arial"/>
          <w:b/>
          <w:bCs/>
          <w:sz w:val="28"/>
          <w:szCs w:val="28"/>
        </w:rPr>
        <w:t>6</w:t>
      </w:r>
    </w:p>
    <w:p w14:paraId="26B9B04E" w14:textId="77777777" w:rsidR="00B21E0C" w:rsidRDefault="00B21E0C" w:rsidP="00B21E0C">
      <w:pPr>
        <w:spacing w:line="276" w:lineRule="auto"/>
        <w:ind w:left="-90"/>
        <w:rPr>
          <w:rFonts w:ascii="Arial" w:hAnsi="Arial" w:cs="Arial"/>
          <w:sz w:val="28"/>
          <w:szCs w:val="28"/>
        </w:rPr>
      </w:pPr>
    </w:p>
    <w:p w14:paraId="42F4FF7C" w14:textId="77777777" w:rsidR="002617F1" w:rsidRPr="00B21E0C" w:rsidRDefault="002617F1" w:rsidP="00B21E0C">
      <w:pPr>
        <w:spacing w:line="276" w:lineRule="auto"/>
        <w:ind w:left="-90"/>
        <w:rPr>
          <w:rFonts w:ascii="Arial" w:hAnsi="Arial" w:cs="Arial"/>
          <w:sz w:val="28"/>
          <w:szCs w:val="28"/>
        </w:rPr>
      </w:pPr>
    </w:p>
    <w:p w14:paraId="07A2D10D" w14:textId="77777777" w:rsidR="00566D66" w:rsidRPr="001834F2" w:rsidRDefault="00566D66" w:rsidP="001834F2">
      <w:pPr>
        <w:spacing w:line="276" w:lineRule="auto"/>
        <w:rPr>
          <w:rFonts w:ascii="Arial" w:hAnsi="Arial" w:cs="Arial"/>
          <w:sz w:val="28"/>
          <w:szCs w:val="28"/>
        </w:rPr>
      </w:pPr>
    </w:p>
    <w:p w14:paraId="1D8E6FBD" w14:textId="74FF9D6A" w:rsidR="000D78F3" w:rsidRDefault="00566D66" w:rsidP="001834F2">
      <w:pPr>
        <w:spacing w:line="276" w:lineRule="auto"/>
        <w:jc w:val="center"/>
        <w:rPr>
          <w:rFonts w:ascii="Arial" w:hAnsi="Arial" w:cs="Arial"/>
          <w:b/>
          <w:sz w:val="28"/>
          <w:szCs w:val="28"/>
        </w:rPr>
      </w:pPr>
      <w:r w:rsidRPr="001834F2">
        <w:rPr>
          <w:rFonts w:ascii="Arial" w:hAnsi="Arial" w:cs="Arial"/>
          <w:b/>
          <w:sz w:val="28"/>
          <w:szCs w:val="28"/>
        </w:rPr>
        <w:t>R A P O R T</w:t>
      </w:r>
    </w:p>
    <w:p w14:paraId="2B50692C" w14:textId="77777777" w:rsidR="002B13FE" w:rsidRPr="001834F2" w:rsidRDefault="002B13FE" w:rsidP="001834F2">
      <w:pPr>
        <w:spacing w:line="276" w:lineRule="auto"/>
        <w:jc w:val="center"/>
        <w:rPr>
          <w:rFonts w:ascii="Arial" w:hAnsi="Arial" w:cs="Arial"/>
          <w:b/>
          <w:sz w:val="28"/>
          <w:szCs w:val="28"/>
        </w:rPr>
      </w:pPr>
    </w:p>
    <w:p w14:paraId="7794699C" w14:textId="16AB98E5" w:rsidR="00117BAD" w:rsidRPr="00EE7BC4" w:rsidRDefault="00117BAD" w:rsidP="00117BAD">
      <w:pPr>
        <w:autoSpaceDE w:val="0"/>
        <w:autoSpaceDN w:val="0"/>
        <w:adjustRightInd w:val="0"/>
        <w:spacing w:line="276" w:lineRule="auto"/>
        <w:ind w:left="1080" w:right="-83"/>
        <w:jc w:val="center"/>
        <w:rPr>
          <w:rFonts w:ascii="Arial" w:eastAsia="Calibri" w:hAnsi="Arial" w:cs="Arial"/>
          <w:sz w:val="28"/>
          <w:szCs w:val="28"/>
        </w:rPr>
      </w:pPr>
      <w:bookmarkStart w:id="0" w:name="_Hlk80859807"/>
      <w:r>
        <w:rPr>
          <w:rFonts w:ascii="Arial" w:hAnsi="Arial" w:cs="Arial"/>
          <w:bCs/>
          <w:sz w:val="28"/>
          <w:szCs w:val="28"/>
          <w:lang w:eastAsia="en-US"/>
        </w:rPr>
        <w:t>pentru</w:t>
      </w:r>
      <w:r w:rsidRPr="00EE7BC4">
        <w:rPr>
          <w:rFonts w:ascii="Arial" w:hAnsi="Arial" w:cs="Arial"/>
          <w:bCs/>
          <w:sz w:val="28"/>
          <w:szCs w:val="28"/>
          <w:lang w:eastAsia="en-US"/>
        </w:rPr>
        <w:t xml:space="preserve"> modificarea Anexei nr. </w:t>
      </w:r>
      <w:r>
        <w:rPr>
          <w:rFonts w:ascii="Arial" w:hAnsi="Arial" w:cs="Arial"/>
          <w:bCs/>
          <w:sz w:val="28"/>
          <w:szCs w:val="28"/>
          <w:lang w:eastAsia="en-US"/>
        </w:rPr>
        <w:t>1</w:t>
      </w:r>
      <w:r w:rsidRPr="00EE7BC4">
        <w:rPr>
          <w:rFonts w:ascii="Arial" w:hAnsi="Arial" w:cs="Arial"/>
          <w:bCs/>
          <w:sz w:val="28"/>
          <w:szCs w:val="28"/>
          <w:lang w:eastAsia="en-US"/>
        </w:rPr>
        <w:t xml:space="preserve"> la Hotărârea Consiliului Local al municipiului Bistriţa </w:t>
      </w:r>
      <w:r w:rsidRPr="00EE7BC4">
        <w:rPr>
          <w:rFonts w:ascii="Arial" w:eastAsia="Calibri" w:hAnsi="Arial" w:cs="Arial"/>
          <w:sz w:val="28"/>
          <w:szCs w:val="28"/>
        </w:rPr>
        <w:t>nr.</w:t>
      </w:r>
      <w:r>
        <w:rPr>
          <w:rFonts w:ascii="Arial" w:eastAsia="Calibri" w:hAnsi="Arial" w:cs="Arial"/>
          <w:sz w:val="28"/>
          <w:szCs w:val="28"/>
        </w:rPr>
        <w:t xml:space="preserve"> </w:t>
      </w:r>
      <w:r w:rsidRPr="00EE7BC4">
        <w:rPr>
          <w:rFonts w:ascii="Arial" w:eastAsia="Calibri" w:hAnsi="Arial" w:cs="Arial"/>
          <w:sz w:val="28"/>
          <w:szCs w:val="28"/>
        </w:rPr>
        <w:t>2</w:t>
      </w:r>
      <w:r>
        <w:rPr>
          <w:rFonts w:ascii="Arial" w:eastAsia="Calibri" w:hAnsi="Arial" w:cs="Arial"/>
          <w:sz w:val="28"/>
          <w:szCs w:val="28"/>
        </w:rPr>
        <w:t xml:space="preserve">83 din </w:t>
      </w:r>
      <w:r w:rsidRPr="00EE7BC4">
        <w:rPr>
          <w:rFonts w:ascii="Arial" w:eastAsia="Calibri" w:hAnsi="Arial" w:cs="Arial"/>
          <w:sz w:val="28"/>
          <w:szCs w:val="28"/>
        </w:rPr>
        <w:t>1</w:t>
      </w:r>
      <w:r>
        <w:rPr>
          <w:rFonts w:ascii="Arial" w:eastAsia="Calibri" w:hAnsi="Arial" w:cs="Arial"/>
          <w:sz w:val="28"/>
          <w:szCs w:val="28"/>
        </w:rPr>
        <w:t>7</w:t>
      </w:r>
      <w:r w:rsidRPr="00EE7BC4">
        <w:rPr>
          <w:rFonts w:ascii="Arial" w:eastAsia="Calibri" w:hAnsi="Arial" w:cs="Arial"/>
          <w:sz w:val="28"/>
          <w:szCs w:val="28"/>
        </w:rPr>
        <w:t>.12.202</w:t>
      </w:r>
      <w:r>
        <w:rPr>
          <w:rFonts w:ascii="Arial" w:eastAsia="Calibri" w:hAnsi="Arial" w:cs="Arial"/>
          <w:sz w:val="28"/>
          <w:szCs w:val="28"/>
        </w:rPr>
        <w:t>5</w:t>
      </w:r>
      <w:r w:rsidRPr="00EE7BC4">
        <w:rPr>
          <w:rFonts w:ascii="Arial" w:eastAsia="Calibri" w:hAnsi="Arial" w:cs="Arial"/>
          <w:sz w:val="28"/>
          <w:szCs w:val="28"/>
        </w:rPr>
        <w:t xml:space="preserve"> privind aprobarea Reţelei şcolare a unităţilor de învăţământ preuniversitar de stat şi particular din municipiul Bistriţa, pentru anul şcolar 202</w:t>
      </w:r>
      <w:r>
        <w:rPr>
          <w:rFonts w:ascii="Arial" w:eastAsia="Calibri" w:hAnsi="Arial" w:cs="Arial"/>
          <w:sz w:val="28"/>
          <w:szCs w:val="28"/>
        </w:rPr>
        <w:t>6</w:t>
      </w:r>
      <w:r w:rsidRPr="00EE7BC4">
        <w:rPr>
          <w:rFonts w:ascii="Arial" w:eastAsia="Calibri" w:hAnsi="Arial" w:cs="Arial"/>
          <w:sz w:val="28"/>
          <w:szCs w:val="28"/>
        </w:rPr>
        <w:t>-202</w:t>
      </w:r>
      <w:r>
        <w:rPr>
          <w:rFonts w:ascii="Arial" w:eastAsia="Calibri" w:hAnsi="Arial" w:cs="Arial"/>
          <w:sz w:val="28"/>
          <w:szCs w:val="28"/>
        </w:rPr>
        <w:t>7</w:t>
      </w:r>
      <w:r w:rsidR="00840B99">
        <w:rPr>
          <w:rFonts w:ascii="Arial" w:eastAsia="Calibri" w:hAnsi="Arial" w:cs="Arial"/>
          <w:sz w:val="28"/>
          <w:szCs w:val="28"/>
        </w:rPr>
        <w:t>, cu modificările ulterioare</w:t>
      </w:r>
    </w:p>
    <w:p w14:paraId="124D4536" w14:textId="77777777" w:rsidR="00B21E0C" w:rsidRDefault="00B21E0C" w:rsidP="00B21E0C">
      <w:pPr>
        <w:tabs>
          <w:tab w:val="left" w:pos="360"/>
        </w:tabs>
        <w:autoSpaceDE w:val="0"/>
        <w:autoSpaceDN w:val="0"/>
        <w:adjustRightInd w:val="0"/>
        <w:spacing w:line="276" w:lineRule="auto"/>
        <w:ind w:left="540" w:right="-83" w:hanging="180"/>
        <w:jc w:val="center"/>
        <w:rPr>
          <w:rFonts w:ascii="Arial" w:eastAsia="Calibri" w:hAnsi="Arial" w:cs="Arial"/>
          <w:sz w:val="28"/>
          <w:szCs w:val="28"/>
        </w:rPr>
      </w:pPr>
    </w:p>
    <w:p w14:paraId="62DF286D" w14:textId="77777777" w:rsidR="00B21E0C" w:rsidRPr="00B21E0C" w:rsidRDefault="00B21E0C" w:rsidP="00B21E0C">
      <w:pPr>
        <w:tabs>
          <w:tab w:val="left" w:pos="360"/>
        </w:tabs>
        <w:autoSpaceDE w:val="0"/>
        <w:autoSpaceDN w:val="0"/>
        <w:adjustRightInd w:val="0"/>
        <w:spacing w:line="276" w:lineRule="auto"/>
        <w:ind w:left="540" w:right="-83" w:hanging="180"/>
        <w:jc w:val="center"/>
        <w:rPr>
          <w:rFonts w:ascii="Arial" w:eastAsia="Calibri" w:hAnsi="Arial" w:cs="Arial"/>
          <w:sz w:val="28"/>
          <w:szCs w:val="28"/>
        </w:rPr>
      </w:pPr>
    </w:p>
    <w:p w14:paraId="717F27F9" w14:textId="0EE0B2A6" w:rsidR="001834F2" w:rsidRPr="00406604" w:rsidRDefault="001834F2" w:rsidP="00406604">
      <w:pPr>
        <w:suppressAutoHyphens w:val="0"/>
        <w:autoSpaceDE w:val="0"/>
        <w:autoSpaceDN w:val="0"/>
        <w:adjustRightInd w:val="0"/>
        <w:jc w:val="both"/>
        <w:rPr>
          <w:rFonts w:ascii="Arial" w:hAnsi="Arial" w:cs="Arial"/>
          <w:sz w:val="28"/>
          <w:szCs w:val="28"/>
          <w:lang w:eastAsia="en-US"/>
        </w:rPr>
      </w:pPr>
      <w:r w:rsidRPr="002B13FE">
        <w:rPr>
          <w:rFonts w:ascii="Arial" w:hAnsi="Arial" w:cs="Arial"/>
          <w:sz w:val="28"/>
          <w:szCs w:val="28"/>
        </w:rPr>
        <w:t xml:space="preserve">  </w:t>
      </w:r>
      <w:r w:rsidR="00406604">
        <w:rPr>
          <w:rFonts w:ascii="Arial" w:hAnsi="Arial" w:cs="Arial"/>
          <w:sz w:val="28"/>
          <w:szCs w:val="28"/>
        </w:rPr>
        <w:tab/>
      </w:r>
      <w:r w:rsidRPr="002B13FE">
        <w:rPr>
          <w:rFonts w:ascii="Arial" w:hAnsi="Arial" w:cs="Arial"/>
          <w:sz w:val="28"/>
          <w:szCs w:val="28"/>
        </w:rPr>
        <w:t xml:space="preserve">Prin adresa nr. </w:t>
      </w:r>
      <w:r w:rsidR="00406604">
        <w:rPr>
          <w:rFonts w:ascii="Arial" w:hAnsi="Arial" w:cs="Arial"/>
          <w:sz w:val="28"/>
          <w:szCs w:val="28"/>
        </w:rPr>
        <w:t>5917</w:t>
      </w:r>
      <w:r w:rsidRPr="002B13FE">
        <w:rPr>
          <w:rFonts w:ascii="Arial" w:hAnsi="Arial" w:cs="Arial"/>
          <w:sz w:val="28"/>
          <w:szCs w:val="28"/>
        </w:rPr>
        <w:t>/</w:t>
      </w:r>
      <w:r w:rsidR="00406604">
        <w:rPr>
          <w:rFonts w:ascii="Arial" w:hAnsi="Arial" w:cs="Arial"/>
          <w:sz w:val="28"/>
          <w:szCs w:val="28"/>
        </w:rPr>
        <w:t>06</w:t>
      </w:r>
      <w:r w:rsidRPr="002B13FE">
        <w:rPr>
          <w:rFonts w:ascii="Arial" w:hAnsi="Arial" w:cs="Arial"/>
          <w:sz w:val="28"/>
          <w:szCs w:val="28"/>
        </w:rPr>
        <w:t>.0</w:t>
      </w:r>
      <w:r w:rsidR="00406604">
        <w:rPr>
          <w:rFonts w:ascii="Arial" w:hAnsi="Arial" w:cs="Arial"/>
          <w:sz w:val="28"/>
          <w:szCs w:val="28"/>
        </w:rPr>
        <w:t>8</w:t>
      </w:r>
      <w:r w:rsidRPr="002B13FE">
        <w:rPr>
          <w:rFonts w:ascii="Arial" w:hAnsi="Arial" w:cs="Arial"/>
          <w:sz w:val="28"/>
          <w:szCs w:val="28"/>
        </w:rPr>
        <w:t>.202</w:t>
      </w:r>
      <w:r w:rsidR="009E3D87">
        <w:rPr>
          <w:rFonts w:ascii="Arial" w:hAnsi="Arial" w:cs="Arial"/>
          <w:sz w:val="28"/>
          <w:szCs w:val="28"/>
        </w:rPr>
        <w:t>6</w:t>
      </w:r>
      <w:r w:rsidRPr="002B13FE">
        <w:rPr>
          <w:rFonts w:ascii="Arial" w:hAnsi="Arial" w:cs="Arial"/>
          <w:sz w:val="28"/>
          <w:szCs w:val="28"/>
        </w:rPr>
        <w:t xml:space="preserve"> înregistrată la Primăria municipiului Bistriţa cu nr. </w:t>
      </w:r>
      <w:r w:rsidR="00406604">
        <w:rPr>
          <w:rFonts w:ascii="Arial" w:hAnsi="Arial" w:cs="Arial"/>
          <w:sz w:val="28"/>
          <w:szCs w:val="28"/>
        </w:rPr>
        <w:t>83774</w:t>
      </w:r>
      <w:r w:rsidRPr="002B13FE">
        <w:rPr>
          <w:rFonts w:ascii="Arial" w:hAnsi="Arial" w:cs="Arial"/>
          <w:sz w:val="28"/>
          <w:szCs w:val="28"/>
        </w:rPr>
        <w:t>/</w:t>
      </w:r>
      <w:r w:rsidR="00406604">
        <w:rPr>
          <w:rFonts w:ascii="Arial" w:hAnsi="Arial" w:cs="Arial"/>
          <w:sz w:val="28"/>
          <w:szCs w:val="28"/>
        </w:rPr>
        <w:t>06</w:t>
      </w:r>
      <w:r w:rsidRPr="002B13FE">
        <w:rPr>
          <w:rFonts w:ascii="Arial" w:hAnsi="Arial" w:cs="Arial"/>
          <w:sz w:val="28"/>
          <w:szCs w:val="28"/>
        </w:rPr>
        <w:t>.0</w:t>
      </w:r>
      <w:r w:rsidR="00406604">
        <w:rPr>
          <w:rFonts w:ascii="Arial" w:hAnsi="Arial" w:cs="Arial"/>
          <w:sz w:val="28"/>
          <w:szCs w:val="28"/>
        </w:rPr>
        <w:t>8</w:t>
      </w:r>
      <w:r w:rsidRPr="002B13FE">
        <w:rPr>
          <w:rFonts w:ascii="Arial" w:hAnsi="Arial" w:cs="Arial"/>
          <w:sz w:val="28"/>
          <w:szCs w:val="28"/>
        </w:rPr>
        <w:t>.202</w:t>
      </w:r>
      <w:r w:rsidR="009E3D87">
        <w:rPr>
          <w:rFonts w:ascii="Arial" w:hAnsi="Arial" w:cs="Arial"/>
          <w:sz w:val="28"/>
          <w:szCs w:val="28"/>
        </w:rPr>
        <w:t>6</w:t>
      </w:r>
      <w:r w:rsidRPr="002B13FE">
        <w:rPr>
          <w:rFonts w:ascii="Arial" w:hAnsi="Arial" w:cs="Arial"/>
          <w:sz w:val="28"/>
          <w:szCs w:val="28"/>
          <w:lang w:eastAsia="en-US"/>
        </w:rPr>
        <w:t xml:space="preserve">, </w:t>
      </w:r>
      <w:r w:rsidR="00406604">
        <w:rPr>
          <w:rFonts w:ascii="Arial" w:hAnsi="Arial" w:cs="Arial"/>
          <w:sz w:val="28"/>
          <w:szCs w:val="28"/>
        </w:rPr>
        <w:t xml:space="preserve">Inspectoratul Şcolar Judeţean Bistriţa-Năsăud comunică propunerea de reorganizare a două unităţi de învăţământ preuniversitar de stat din municiul Bistriţa, respectiv Liceul Tehnologic „Grigore Moisil” Bistriţa şi Liceul Tehnologic Bistriţa, </w:t>
      </w:r>
      <w:r w:rsidRPr="002B13FE">
        <w:rPr>
          <w:rFonts w:ascii="Arial" w:hAnsi="Arial" w:cs="Arial"/>
          <w:sz w:val="28"/>
          <w:szCs w:val="28"/>
          <w:lang w:eastAsia="en-US"/>
        </w:rPr>
        <w:t xml:space="preserve">ca urmare a apariţiei Ordinului ministrului nr. </w:t>
      </w:r>
      <w:r w:rsidR="00406604">
        <w:rPr>
          <w:rFonts w:ascii="Arial" w:hAnsi="Arial" w:cs="Arial"/>
          <w:sz w:val="28"/>
          <w:szCs w:val="28"/>
          <w:lang w:eastAsia="en-US"/>
        </w:rPr>
        <w:t>4594</w:t>
      </w:r>
      <w:r w:rsidRPr="002B13FE">
        <w:rPr>
          <w:rFonts w:ascii="Arial" w:hAnsi="Arial" w:cs="Arial"/>
          <w:sz w:val="28"/>
          <w:szCs w:val="28"/>
          <w:lang w:eastAsia="en-US"/>
        </w:rPr>
        <w:t xml:space="preserve"> din </w:t>
      </w:r>
      <w:r w:rsidR="00406604">
        <w:rPr>
          <w:rFonts w:ascii="Arial" w:hAnsi="Arial" w:cs="Arial"/>
          <w:sz w:val="28"/>
          <w:szCs w:val="28"/>
          <w:lang w:eastAsia="en-US"/>
        </w:rPr>
        <w:t>03</w:t>
      </w:r>
      <w:r w:rsidRPr="002B13FE">
        <w:rPr>
          <w:rFonts w:ascii="Arial" w:hAnsi="Arial" w:cs="Arial"/>
          <w:sz w:val="28"/>
          <w:szCs w:val="28"/>
          <w:lang w:eastAsia="en-US"/>
        </w:rPr>
        <w:t xml:space="preserve"> </w:t>
      </w:r>
      <w:r w:rsidR="00406604">
        <w:rPr>
          <w:rFonts w:ascii="Arial" w:hAnsi="Arial" w:cs="Arial"/>
          <w:sz w:val="28"/>
          <w:szCs w:val="28"/>
          <w:lang w:eastAsia="en-US"/>
        </w:rPr>
        <w:t>august</w:t>
      </w:r>
      <w:r w:rsidRPr="002B13FE">
        <w:rPr>
          <w:rFonts w:ascii="Arial" w:hAnsi="Arial" w:cs="Arial"/>
          <w:sz w:val="28"/>
          <w:szCs w:val="28"/>
          <w:lang w:eastAsia="en-US"/>
        </w:rPr>
        <w:t xml:space="preserve"> 202</w:t>
      </w:r>
      <w:r w:rsidR="00406604">
        <w:rPr>
          <w:rFonts w:ascii="Arial" w:hAnsi="Arial" w:cs="Arial"/>
          <w:sz w:val="28"/>
          <w:szCs w:val="28"/>
          <w:lang w:eastAsia="en-US"/>
        </w:rPr>
        <w:t>6</w:t>
      </w:r>
      <w:r w:rsidRPr="002B13FE">
        <w:rPr>
          <w:rFonts w:ascii="Arial" w:hAnsi="Arial" w:cs="Arial"/>
          <w:sz w:val="28"/>
          <w:szCs w:val="28"/>
          <w:lang w:eastAsia="en-US"/>
        </w:rPr>
        <w:t xml:space="preserve"> </w:t>
      </w:r>
      <w:r w:rsidR="00406604">
        <w:rPr>
          <w:rFonts w:ascii="Arial" w:hAnsi="Arial" w:cs="Arial"/>
          <w:sz w:val="28"/>
          <w:szCs w:val="28"/>
        </w:rPr>
        <w:t>privind modificarea anexei la Ordinul ministrului educaţiei şi cercetării nr. 6636/2025 pentru aprobarea Calendarului activităţilor privind reorganizarea unor unităţi de învăţământ preuniversitar, pentru anul şcolar 2026-2027</w:t>
      </w:r>
      <w:r w:rsidR="00986FD4">
        <w:rPr>
          <w:rFonts w:ascii="Arial" w:hAnsi="Arial" w:cs="Arial"/>
          <w:sz w:val="28"/>
          <w:szCs w:val="28"/>
        </w:rPr>
        <w:t xml:space="preserve">, solicitând, totodată.  </w:t>
      </w:r>
    </w:p>
    <w:p w14:paraId="362D7F68" w14:textId="673FC25C" w:rsidR="001834F2" w:rsidRPr="002B13FE" w:rsidRDefault="001834F2" w:rsidP="00B21E0C">
      <w:pPr>
        <w:suppressAutoHyphens w:val="0"/>
        <w:spacing w:line="276" w:lineRule="auto"/>
        <w:jc w:val="both"/>
        <w:rPr>
          <w:rFonts w:ascii="Arial" w:hAnsi="Arial" w:cs="Arial"/>
          <w:sz w:val="28"/>
          <w:szCs w:val="28"/>
          <w:lang w:eastAsia="en-US"/>
        </w:rPr>
      </w:pPr>
      <w:r w:rsidRPr="002B13FE">
        <w:rPr>
          <w:rFonts w:ascii="Arial" w:hAnsi="Arial" w:cs="Arial"/>
          <w:sz w:val="28"/>
          <w:szCs w:val="28"/>
          <w:lang w:eastAsia="en-US"/>
        </w:rPr>
        <w:t xml:space="preserve">        Potrivit documentului anterior menţionat, </w:t>
      </w:r>
      <w:bookmarkStart w:id="1" w:name="_Hlk81386222"/>
      <w:r w:rsidR="00986FD4">
        <w:rPr>
          <w:rFonts w:ascii="Arial" w:hAnsi="Arial" w:cs="Arial"/>
          <w:sz w:val="28"/>
          <w:szCs w:val="28"/>
          <w:lang w:eastAsia="en-US"/>
        </w:rPr>
        <w:t>propunerea Inspectoratului Şcolar Judeţean Bistriţa Năsăud prin care Liceul Tehnologic Bistriţa va deveni structură arondată Liceului Tehnologic „Grigore Moisil” are la bază elemente care vizează atât numărul de elevi, norme didactice aprobate, bază materială reabilitată cât şi promovabilitate mai mare</w:t>
      </w:r>
      <w:r w:rsidR="003163D7">
        <w:rPr>
          <w:rFonts w:ascii="Arial" w:hAnsi="Arial" w:cs="Arial"/>
          <w:sz w:val="28"/>
          <w:szCs w:val="28"/>
          <w:lang w:eastAsia="en-US"/>
        </w:rPr>
        <w:t xml:space="preserve">, ceea ce motivează </w:t>
      </w:r>
      <w:r w:rsidR="00986FD4">
        <w:rPr>
          <w:rFonts w:ascii="Arial" w:hAnsi="Arial" w:cs="Arial"/>
          <w:sz w:val="28"/>
          <w:szCs w:val="28"/>
          <w:lang w:eastAsia="en-US"/>
        </w:rPr>
        <w:t xml:space="preserve"> </w:t>
      </w:r>
      <w:r w:rsidR="003163D7">
        <w:rPr>
          <w:rFonts w:ascii="Arial" w:hAnsi="Arial" w:cs="Arial"/>
          <w:sz w:val="28"/>
          <w:szCs w:val="28"/>
          <w:lang w:eastAsia="en-US"/>
        </w:rPr>
        <w:t>păstrarea personalităţii juridice a</w:t>
      </w:r>
      <w:r w:rsidR="003163D7" w:rsidRPr="003163D7">
        <w:rPr>
          <w:rFonts w:ascii="Arial" w:hAnsi="Arial" w:cs="Arial"/>
          <w:sz w:val="28"/>
          <w:szCs w:val="28"/>
          <w:lang w:eastAsia="en-US"/>
        </w:rPr>
        <w:t xml:space="preserve"> </w:t>
      </w:r>
      <w:r w:rsidR="003163D7">
        <w:rPr>
          <w:rFonts w:ascii="Arial" w:hAnsi="Arial" w:cs="Arial"/>
          <w:sz w:val="28"/>
          <w:szCs w:val="28"/>
          <w:lang w:eastAsia="en-US"/>
        </w:rPr>
        <w:t xml:space="preserve">Liceului Tehnologic „Grigore Moisil”. </w:t>
      </w:r>
      <w:r w:rsidR="00986FD4">
        <w:rPr>
          <w:rFonts w:ascii="Arial" w:hAnsi="Arial" w:cs="Arial"/>
          <w:sz w:val="28"/>
          <w:szCs w:val="28"/>
          <w:lang w:eastAsia="en-US"/>
        </w:rPr>
        <w:t xml:space="preserve"> </w:t>
      </w:r>
    </w:p>
    <w:p w14:paraId="468D7672" w14:textId="0C642E92" w:rsidR="00A50507" w:rsidRDefault="001834F2" w:rsidP="00866FD2">
      <w:pPr>
        <w:suppressAutoHyphens w:val="0"/>
        <w:autoSpaceDE w:val="0"/>
        <w:autoSpaceDN w:val="0"/>
        <w:adjustRightInd w:val="0"/>
        <w:ind w:firstLine="720"/>
        <w:jc w:val="both"/>
        <w:rPr>
          <w:rFonts w:ascii="Arial" w:eastAsiaTheme="minorHAnsi" w:hAnsi="Arial" w:cs="Arial"/>
          <w:sz w:val="28"/>
          <w:szCs w:val="28"/>
          <w:lang w:val="en-GB" w:eastAsia="en-US"/>
          <w14:ligatures w14:val="standardContextual"/>
        </w:rPr>
      </w:pPr>
      <w:r w:rsidRPr="002B13FE">
        <w:rPr>
          <w:rFonts w:ascii="Arial" w:hAnsi="Arial" w:cs="Arial"/>
          <w:sz w:val="28"/>
          <w:szCs w:val="28"/>
          <w:lang w:eastAsia="en-US"/>
        </w:rPr>
        <w:t xml:space="preserve">Legea învăţământului preuniversitar nr. 198/2023 cu modificările </w:t>
      </w:r>
      <w:r w:rsidR="00C5615F">
        <w:rPr>
          <w:rFonts w:ascii="Arial" w:hAnsi="Arial" w:cs="Arial"/>
          <w:sz w:val="28"/>
          <w:szCs w:val="28"/>
          <w:lang w:eastAsia="en-US"/>
        </w:rPr>
        <w:t xml:space="preserve">şi completările </w:t>
      </w:r>
      <w:r w:rsidRPr="002B13FE">
        <w:rPr>
          <w:rFonts w:ascii="Arial" w:hAnsi="Arial" w:cs="Arial"/>
          <w:sz w:val="28"/>
          <w:szCs w:val="28"/>
          <w:lang w:eastAsia="en-US"/>
        </w:rPr>
        <w:t xml:space="preserve">ulterioare reglementează modalitatea de </w:t>
      </w:r>
      <w:r w:rsidR="001D026C">
        <w:rPr>
          <w:rFonts w:ascii="Arial" w:hAnsi="Arial" w:cs="Arial"/>
          <w:sz w:val="28"/>
          <w:szCs w:val="28"/>
          <w:lang w:eastAsia="en-US"/>
        </w:rPr>
        <w:t xml:space="preserve">reorganizare </w:t>
      </w:r>
      <w:r w:rsidRPr="002B13FE">
        <w:rPr>
          <w:rFonts w:ascii="Arial" w:hAnsi="Arial" w:cs="Arial"/>
          <w:sz w:val="28"/>
          <w:szCs w:val="28"/>
          <w:lang w:eastAsia="en-US"/>
        </w:rPr>
        <w:t>a unităţilor de învăţământ preuniversitar, stipulând, la art.1</w:t>
      </w:r>
      <w:r w:rsidR="001D026C">
        <w:rPr>
          <w:rFonts w:ascii="Arial" w:hAnsi="Arial" w:cs="Arial"/>
          <w:sz w:val="28"/>
          <w:szCs w:val="28"/>
          <w:lang w:eastAsia="en-US"/>
        </w:rPr>
        <w:t>1</w:t>
      </w:r>
      <w:r w:rsidRPr="002B13FE">
        <w:rPr>
          <w:rFonts w:ascii="Arial" w:hAnsi="Arial" w:cs="Arial"/>
          <w:sz w:val="28"/>
          <w:szCs w:val="28"/>
          <w:lang w:eastAsia="en-US"/>
        </w:rPr>
        <w:t xml:space="preserve">, faptul că </w:t>
      </w:r>
      <w:r w:rsidRPr="00A50507">
        <w:rPr>
          <w:rFonts w:ascii="Arial" w:hAnsi="Arial" w:cs="Arial"/>
          <w:sz w:val="28"/>
          <w:szCs w:val="28"/>
          <w:lang w:eastAsia="en-US"/>
        </w:rPr>
        <w:t>„</w:t>
      </w:r>
      <w:r w:rsidR="001D026C" w:rsidRPr="00A50507">
        <w:rPr>
          <w:rFonts w:ascii="Arial" w:eastAsiaTheme="minorHAnsi" w:hAnsi="Arial" w:cs="Arial"/>
          <w:sz w:val="28"/>
          <w:szCs w:val="28"/>
          <w:lang w:val="en-GB" w:eastAsia="en-US"/>
          <w14:ligatures w14:val="standardContextual"/>
        </w:rPr>
        <w:t>Unităţile de învăţământ preuniversitar de stat cu personalitate juridică pot fi supuse procesului de reorganizare</w:t>
      </w:r>
      <w:r w:rsidR="001D026C" w:rsidRPr="00A50507">
        <w:rPr>
          <w:rFonts w:ascii="Arial" w:eastAsiaTheme="minorHAnsi" w:hAnsi="Arial" w:cs="Arial"/>
          <w:color w:val="008000"/>
          <w:sz w:val="28"/>
          <w:szCs w:val="28"/>
          <w:u w:val="single"/>
          <w:lang w:val="en-GB" w:eastAsia="en-US"/>
          <w14:ligatures w14:val="standardContextual"/>
        </w:rPr>
        <w:t>*4)</w:t>
      </w:r>
      <w:r w:rsidR="001D026C" w:rsidRPr="00A50507">
        <w:rPr>
          <w:rFonts w:ascii="Arial" w:eastAsiaTheme="minorHAnsi" w:hAnsi="Arial" w:cs="Arial"/>
          <w:sz w:val="28"/>
          <w:szCs w:val="28"/>
          <w:lang w:val="en-GB" w:eastAsia="en-US"/>
          <w14:ligatures w14:val="standardContextual"/>
        </w:rPr>
        <w:t>, în cazuri justificate, în vederea asigurării accesului egal la educaţie şi formare profesională, a eficientizării şi asigurării/menţinerii standardelor ridicate în furnizarea de servicii educaţionale pentru beneficiarii primari ai sistemului de învăţământ</w:t>
      </w:r>
      <w:r w:rsidRPr="002B13FE">
        <w:rPr>
          <w:rFonts w:ascii="Arial" w:hAnsi="Arial" w:cs="Arial"/>
          <w:sz w:val="28"/>
          <w:szCs w:val="28"/>
          <w:lang w:val="en-GB" w:eastAsia="en-US"/>
        </w:rPr>
        <w:t xml:space="preserve">”. </w:t>
      </w:r>
      <w:r w:rsidR="00A50507">
        <w:rPr>
          <w:rFonts w:ascii="Arial" w:hAnsi="Arial" w:cs="Arial"/>
          <w:sz w:val="28"/>
          <w:szCs w:val="28"/>
          <w:lang w:val="en-GB" w:eastAsia="en-US"/>
        </w:rPr>
        <w:t xml:space="preserve">Totodată, actul normativ precizează </w:t>
      </w:r>
      <w:r w:rsidR="00C4340D">
        <w:rPr>
          <w:rFonts w:ascii="Arial" w:hAnsi="Arial" w:cs="Arial"/>
          <w:sz w:val="28"/>
          <w:szCs w:val="28"/>
          <w:lang w:val="en-GB" w:eastAsia="en-US"/>
        </w:rPr>
        <w:t xml:space="preserve">că </w:t>
      </w:r>
      <w:r w:rsidR="00A50507" w:rsidRPr="00A50507">
        <w:rPr>
          <w:rFonts w:ascii="Arial" w:eastAsiaTheme="minorHAnsi" w:hAnsi="Arial" w:cs="Arial"/>
          <w:sz w:val="28"/>
          <w:szCs w:val="28"/>
          <w:lang w:val="en-GB" w:eastAsia="en-US"/>
          <w14:ligatures w14:val="standardContextual"/>
        </w:rPr>
        <w:t>procesul de reorganizare se finalizează cel mai târziu până la începutul noului an şcolar, conform metodologiei aprobate prin ordin al ministrului educaţiei.</w:t>
      </w:r>
    </w:p>
    <w:p w14:paraId="33B771CE" w14:textId="338D3641" w:rsidR="00A50507" w:rsidRPr="00A50507" w:rsidRDefault="00A50507" w:rsidP="00A50507">
      <w:pPr>
        <w:suppressAutoHyphens w:val="0"/>
        <w:autoSpaceDE w:val="0"/>
        <w:autoSpaceDN w:val="0"/>
        <w:adjustRightInd w:val="0"/>
        <w:jc w:val="both"/>
        <w:rPr>
          <w:rFonts w:ascii="Arial" w:eastAsiaTheme="minorHAnsi" w:hAnsi="Arial" w:cs="Arial"/>
          <w:sz w:val="28"/>
          <w:szCs w:val="28"/>
          <w:lang w:val="en-GB" w:eastAsia="en-US"/>
          <w14:ligatures w14:val="standardContextual"/>
        </w:rPr>
      </w:pPr>
      <w:r>
        <w:rPr>
          <w:rFonts w:ascii="Arial" w:eastAsiaTheme="minorHAnsi" w:hAnsi="Arial" w:cs="Arial"/>
          <w:sz w:val="28"/>
          <w:szCs w:val="28"/>
          <w:lang w:val="en-GB" w:eastAsia="en-US"/>
          <w14:ligatures w14:val="standardContextual"/>
        </w:rPr>
        <w:tab/>
        <w:t xml:space="preserve">Prin adresa nr. </w:t>
      </w:r>
      <w:r w:rsidR="00BA5528">
        <w:rPr>
          <w:rFonts w:ascii="Arial" w:eastAsiaTheme="minorHAnsi" w:hAnsi="Arial" w:cs="Arial"/>
          <w:sz w:val="28"/>
          <w:szCs w:val="28"/>
          <w:lang w:val="en-GB" w:eastAsia="en-US"/>
          <w14:ligatures w14:val="standardContextual"/>
        </w:rPr>
        <w:t>6459</w:t>
      </w:r>
      <w:r>
        <w:rPr>
          <w:rFonts w:ascii="Arial" w:eastAsiaTheme="minorHAnsi" w:hAnsi="Arial" w:cs="Arial"/>
          <w:sz w:val="28"/>
          <w:szCs w:val="28"/>
          <w:lang w:val="en-GB" w:eastAsia="en-US"/>
          <w14:ligatures w14:val="standardContextual"/>
        </w:rPr>
        <w:t>/</w:t>
      </w:r>
      <w:r w:rsidR="00BA5528">
        <w:rPr>
          <w:rFonts w:ascii="Arial" w:eastAsiaTheme="minorHAnsi" w:hAnsi="Arial" w:cs="Arial"/>
          <w:sz w:val="28"/>
          <w:szCs w:val="28"/>
          <w:lang w:val="en-GB" w:eastAsia="en-US"/>
          <w14:ligatures w14:val="standardContextual"/>
        </w:rPr>
        <w:t>17</w:t>
      </w:r>
      <w:r>
        <w:rPr>
          <w:rFonts w:ascii="Arial" w:eastAsiaTheme="minorHAnsi" w:hAnsi="Arial" w:cs="Arial"/>
          <w:sz w:val="28"/>
          <w:szCs w:val="28"/>
          <w:lang w:val="en-GB" w:eastAsia="en-US"/>
          <w14:ligatures w14:val="standardContextual"/>
        </w:rPr>
        <w:t xml:space="preserve">.08.2026 înregistrată la Primăria municipiului Bistriţa cu nr. </w:t>
      </w:r>
      <w:r w:rsidR="00BA5528">
        <w:rPr>
          <w:rFonts w:ascii="Arial" w:eastAsiaTheme="minorHAnsi" w:hAnsi="Arial" w:cs="Arial"/>
          <w:sz w:val="28"/>
          <w:szCs w:val="28"/>
          <w:lang w:val="en-GB" w:eastAsia="en-US"/>
          <w14:ligatures w14:val="standardContextual"/>
        </w:rPr>
        <w:t>86690</w:t>
      </w:r>
      <w:r>
        <w:rPr>
          <w:rFonts w:ascii="Arial" w:eastAsiaTheme="minorHAnsi" w:hAnsi="Arial" w:cs="Arial"/>
          <w:sz w:val="28"/>
          <w:szCs w:val="28"/>
          <w:lang w:val="en-GB" w:eastAsia="en-US"/>
          <w14:ligatures w14:val="standardContextual"/>
        </w:rPr>
        <w:t>/</w:t>
      </w:r>
      <w:r w:rsidR="00BA5528">
        <w:rPr>
          <w:rFonts w:ascii="Arial" w:eastAsiaTheme="minorHAnsi" w:hAnsi="Arial" w:cs="Arial"/>
          <w:sz w:val="28"/>
          <w:szCs w:val="28"/>
          <w:lang w:val="en-GB" w:eastAsia="en-US"/>
          <w14:ligatures w14:val="standardContextual"/>
        </w:rPr>
        <w:t>17</w:t>
      </w:r>
      <w:r>
        <w:rPr>
          <w:rFonts w:ascii="Arial" w:eastAsiaTheme="minorHAnsi" w:hAnsi="Arial" w:cs="Arial"/>
          <w:sz w:val="28"/>
          <w:szCs w:val="28"/>
          <w:lang w:val="en-GB" w:eastAsia="en-US"/>
          <w14:ligatures w14:val="standardContextual"/>
        </w:rPr>
        <w:t xml:space="preserve">.08.2026 Inspectoratul Şcolar Judeţean Bistriţa-Năsăud transmite </w:t>
      </w:r>
      <w:r w:rsidR="00BA5528">
        <w:rPr>
          <w:rFonts w:ascii="Arial" w:eastAsiaTheme="minorHAnsi" w:hAnsi="Arial" w:cs="Arial"/>
          <w:sz w:val="28"/>
          <w:szCs w:val="28"/>
          <w:lang w:val="en-GB" w:eastAsia="en-US"/>
          <w14:ligatures w14:val="standardContextual"/>
        </w:rPr>
        <w:t xml:space="preserve">Hotărârea ARACIP nr. 11/11.08.2026 privind reorganizarea reţelei şcolare pentru anul şcolar 2026-2027 care prevede, în Anexa nr.IV.a) aprobarea reorganizării </w:t>
      </w:r>
      <w:r w:rsidR="00BA5528">
        <w:rPr>
          <w:rFonts w:ascii="Arial" w:eastAsiaTheme="minorHAnsi" w:hAnsi="Arial" w:cs="Arial"/>
          <w:sz w:val="28"/>
          <w:szCs w:val="28"/>
          <w:lang w:val="en-GB" w:eastAsia="en-US"/>
          <w14:ligatures w14:val="standardContextual"/>
        </w:rPr>
        <w:lastRenderedPageBreak/>
        <w:t xml:space="preserve">unităţilor de învăţământ </w:t>
      </w:r>
      <w:r w:rsidR="00BA5528">
        <w:rPr>
          <w:rFonts w:ascii="Arial" w:hAnsi="Arial" w:cs="Arial"/>
          <w:sz w:val="28"/>
          <w:szCs w:val="28"/>
        </w:rPr>
        <w:t>Liceul Tehnologic „Grigore Moisil” Bistriţa, unitate cu personalitate juridică care va prelua, în calitate de unitate absorbantă</w:t>
      </w:r>
      <w:r w:rsidR="00840B99">
        <w:rPr>
          <w:rFonts w:ascii="Arial" w:hAnsi="Arial" w:cs="Arial"/>
          <w:sz w:val="28"/>
          <w:szCs w:val="28"/>
        </w:rPr>
        <w:t>,</w:t>
      </w:r>
      <w:r w:rsidR="00BA5528">
        <w:rPr>
          <w:rFonts w:ascii="Arial" w:hAnsi="Arial" w:cs="Arial"/>
          <w:sz w:val="28"/>
          <w:szCs w:val="28"/>
        </w:rPr>
        <w:t xml:space="preserve"> Liceul Tehnologic Bistriţa</w:t>
      </w:r>
      <w:r w:rsidR="00840B99">
        <w:rPr>
          <w:rFonts w:ascii="Arial" w:hAnsi="Arial" w:cs="Arial"/>
          <w:sz w:val="28"/>
          <w:szCs w:val="28"/>
        </w:rPr>
        <w:t>.</w:t>
      </w:r>
      <w:r w:rsidR="00BA5528">
        <w:rPr>
          <w:rFonts w:ascii="Arial" w:hAnsi="Arial" w:cs="Arial"/>
          <w:sz w:val="28"/>
          <w:szCs w:val="28"/>
        </w:rPr>
        <w:t xml:space="preserve"> </w:t>
      </w:r>
    </w:p>
    <w:p w14:paraId="0E5B9FF9" w14:textId="48560E9E" w:rsidR="00866FD2" w:rsidRDefault="00460969" w:rsidP="00866FD2">
      <w:pPr>
        <w:spacing w:line="276" w:lineRule="auto"/>
        <w:ind w:firstLine="720"/>
        <w:jc w:val="both"/>
        <w:rPr>
          <w:rFonts w:ascii="Arial" w:hAnsi="Arial" w:cs="Arial"/>
          <w:bCs/>
          <w:sz w:val="28"/>
          <w:szCs w:val="28"/>
        </w:rPr>
      </w:pPr>
      <w:r w:rsidRPr="002B13FE">
        <w:rPr>
          <w:rFonts w:ascii="Arial" w:hAnsi="Arial" w:cs="Arial"/>
          <w:sz w:val="28"/>
          <w:szCs w:val="28"/>
          <w:lang w:val="en-GB" w:eastAsia="en-US"/>
        </w:rPr>
        <w:t xml:space="preserve">Astfel, se </w:t>
      </w:r>
      <w:r w:rsidRPr="002B13FE">
        <w:rPr>
          <w:rFonts w:ascii="Arial" w:hAnsi="Arial" w:cs="Arial"/>
          <w:sz w:val="28"/>
          <w:szCs w:val="28"/>
        </w:rPr>
        <w:t xml:space="preserve">impune modificarea Anexei nr. </w:t>
      </w:r>
      <w:r w:rsidR="00197177">
        <w:rPr>
          <w:rFonts w:ascii="Arial" w:hAnsi="Arial" w:cs="Arial"/>
          <w:sz w:val="28"/>
          <w:szCs w:val="28"/>
        </w:rPr>
        <w:t>1</w:t>
      </w:r>
      <w:r w:rsidRPr="002B13FE">
        <w:rPr>
          <w:rFonts w:ascii="Arial" w:hAnsi="Arial" w:cs="Arial"/>
          <w:sz w:val="28"/>
          <w:szCs w:val="28"/>
        </w:rPr>
        <w:t xml:space="preserve"> a</w:t>
      </w:r>
      <w:r w:rsidRPr="002B13FE">
        <w:rPr>
          <w:rFonts w:ascii="Arial" w:hAnsi="Arial" w:cs="Arial"/>
          <w:bCs/>
          <w:sz w:val="28"/>
          <w:szCs w:val="28"/>
          <w:lang w:eastAsia="en-US"/>
        </w:rPr>
        <w:t xml:space="preserve"> Hotărârii Consiliului Local al municipiului Bistriţa </w:t>
      </w:r>
      <w:r w:rsidRPr="002B13FE">
        <w:rPr>
          <w:rFonts w:ascii="Arial" w:eastAsia="Calibri" w:hAnsi="Arial" w:cs="Arial"/>
          <w:sz w:val="28"/>
          <w:szCs w:val="28"/>
        </w:rPr>
        <w:t>nr.</w:t>
      </w:r>
      <w:r w:rsidR="00596FEF">
        <w:rPr>
          <w:rFonts w:ascii="Arial" w:eastAsia="Calibri" w:hAnsi="Arial" w:cs="Arial"/>
          <w:sz w:val="28"/>
          <w:szCs w:val="28"/>
        </w:rPr>
        <w:t xml:space="preserve"> </w:t>
      </w:r>
      <w:r w:rsidRPr="002B13FE">
        <w:rPr>
          <w:rFonts w:ascii="Arial" w:eastAsia="Calibri" w:hAnsi="Arial" w:cs="Arial"/>
          <w:sz w:val="28"/>
          <w:szCs w:val="28"/>
        </w:rPr>
        <w:t>2</w:t>
      </w:r>
      <w:r w:rsidR="00492CB9">
        <w:rPr>
          <w:rFonts w:ascii="Arial" w:eastAsia="Calibri" w:hAnsi="Arial" w:cs="Arial"/>
          <w:sz w:val="28"/>
          <w:szCs w:val="28"/>
        </w:rPr>
        <w:t>83</w:t>
      </w:r>
      <w:r w:rsidRPr="002B13FE">
        <w:rPr>
          <w:rFonts w:ascii="Arial" w:eastAsia="Calibri" w:hAnsi="Arial" w:cs="Arial"/>
          <w:sz w:val="28"/>
          <w:szCs w:val="28"/>
        </w:rPr>
        <w:t>/1</w:t>
      </w:r>
      <w:r w:rsidR="005C0A46">
        <w:rPr>
          <w:rFonts w:ascii="Arial" w:eastAsia="Calibri" w:hAnsi="Arial" w:cs="Arial"/>
          <w:sz w:val="28"/>
          <w:szCs w:val="28"/>
        </w:rPr>
        <w:t>7</w:t>
      </w:r>
      <w:r w:rsidRPr="002B13FE">
        <w:rPr>
          <w:rFonts w:ascii="Arial" w:eastAsia="Calibri" w:hAnsi="Arial" w:cs="Arial"/>
          <w:sz w:val="28"/>
          <w:szCs w:val="28"/>
        </w:rPr>
        <w:t>.12.202</w:t>
      </w:r>
      <w:r w:rsidR="00492CB9">
        <w:rPr>
          <w:rFonts w:ascii="Arial" w:eastAsia="Calibri" w:hAnsi="Arial" w:cs="Arial"/>
          <w:sz w:val="28"/>
          <w:szCs w:val="28"/>
        </w:rPr>
        <w:t>5</w:t>
      </w:r>
      <w:r w:rsidRPr="002B13FE">
        <w:rPr>
          <w:rFonts w:ascii="Arial" w:eastAsia="Calibri" w:hAnsi="Arial" w:cs="Arial"/>
          <w:sz w:val="28"/>
          <w:szCs w:val="28"/>
        </w:rPr>
        <w:t xml:space="preserve"> privind aprobarea Reţelei şcolare a unităţilor de învăţământ preuniversitar de stat şi particular din municipiul Bistriţa pentru anul şcolar 202</w:t>
      </w:r>
      <w:r w:rsidR="00492CB9">
        <w:rPr>
          <w:rFonts w:ascii="Arial" w:eastAsia="Calibri" w:hAnsi="Arial" w:cs="Arial"/>
          <w:sz w:val="28"/>
          <w:szCs w:val="28"/>
        </w:rPr>
        <w:t>6</w:t>
      </w:r>
      <w:r w:rsidRPr="002B13FE">
        <w:rPr>
          <w:rFonts w:ascii="Arial" w:eastAsia="Calibri" w:hAnsi="Arial" w:cs="Arial"/>
          <w:sz w:val="28"/>
          <w:szCs w:val="28"/>
        </w:rPr>
        <w:t>-202</w:t>
      </w:r>
      <w:r w:rsidR="00492CB9">
        <w:rPr>
          <w:rFonts w:ascii="Arial" w:eastAsia="Calibri" w:hAnsi="Arial" w:cs="Arial"/>
          <w:sz w:val="28"/>
          <w:szCs w:val="28"/>
        </w:rPr>
        <w:t>7</w:t>
      </w:r>
      <w:r w:rsidRPr="002B13FE">
        <w:rPr>
          <w:rFonts w:ascii="Arial" w:hAnsi="Arial" w:cs="Arial"/>
          <w:bCs/>
          <w:sz w:val="28"/>
          <w:szCs w:val="28"/>
          <w:lang w:eastAsia="en-US"/>
        </w:rPr>
        <w:t xml:space="preserve">, </w:t>
      </w:r>
      <w:r w:rsidR="00197177">
        <w:rPr>
          <w:rFonts w:ascii="Arial" w:hAnsi="Arial" w:cs="Arial"/>
          <w:bCs/>
          <w:sz w:val="28"/>
          <w:szCs w:val="28"/>
          <w:lang w:eastAsia="en-US"/>
        </w:rPr>
        <w:t>cu mo</w:t>
      </w:r>
      <w:r w:rsidR="004D105D">
        <w:rPr>
          <w:rFonts w:ascii="Arial" w:hAnsi="Arial" w:cs="Arial"/>
          <w:bCs/>
          <w:sz w:val="28"/>
          <w:szCs w:val="28"/>
          <w:lang w:eastAsia="en-US"/>
        </w:rPr>
        <w:t>di</w:t>
      </w:r>
      <w:r w:rsidR="00197177">
        <w:rPr>
          <w:rFonts w:ascii="Arial" w:hAnsi="Arial" w:cs="Arial"/>
          <w:bCs/>
          <w:sz w:val="28"/>
          <w:szCs w:val="28"/>
          <w:lang w:eastAsia="en-US"/>
        </w:rPr>
        <w:t xml:space="preserve">ficările ulterioare, </w:t>
      </w:r>
      <w:r w:rsidRPr="002B13FE">
        <w:rPr>
          <w:rFonts w:ascii="Arial" w:hAnsi="Arial" w:cs="Arial"/>
          <w:bCs/>
          <w:sz w:val="28"/>
          <w:szCs w:val="28"/>
          <w:lang w:eastAsia="en-US"/>
        </w:rPr>
        <w:t>după cum urmează:</w:t>
      </w:r>
      <w:bookmarkStart w:id="2" w:name="_Hlk147992753"/>
      <w:r w:rsidR="002B13FE" w:rsidRPr="002B13FE">
        <w:rPr>
          <w:rFonts w:ascii="Arial" w:hAnsi="Arial" w:cs="Arial"/>
          <w:bCs/>
          <w:sz w:val="28"/>
          <w:szCs w:val="28"/>
        </w:rPr>
        <w:t xml:space="preserve"> </w:t>
      </w:r>
      <w:r w:rsidR="00EB3424">
        <w:rPr>
          <w:rFonts w:ascii="Arial" w:hAnsi="Arial" w:cs="Arial"/>
          <w:bCs/>
          <w:sz w:val="28"/>
          <w:szCs w:val="28"/>
        </w:rPr>
        <w:t>„</w:t>
      </w:r>
      <w:bookmarkEnd w:id="1"/>
      <w:bookmarkEnd w:id="2"/>
      <w:r w:rsidR="00866FD2">
        <w:rPr>
          <w:rFonts w:ascii="Arial" w:hAnsi="Arial" w:cs="Arial"/>
          <w:bCs/>
          <w:sz w:val="28"/>
          <w:szCs w:val="28"/>
        </w:rPr>
        <w:t>În</w:t>
      </w:r>
      <w:r w:rsidR="00866FD2" w:rsidRPr="00EE7BC4">
        <w:rPr>
          <w:rFonts w:ascii="Arial" w:hAnsi="Arial" w:cs="Arial"/>
          <w:sz w:val="28"/>
          <w:szCs w:val="28"/>
        </w:rPr>
        <w:t xml:space="preserve"> Anexa nr. </w:t>
      </w:r>
      <w:r w:rsidR="00866FD2">
        <w:rPr>
          <w:rFonts w:ascii="Arial" w:hAnsi="Arial" w:cs="Arial"/>
          <w:sz w:val="28"/>
          <w:szCs w:val="28"/>
        </w:rPr>
        <w:t>1</w:t>
      </w:r>
      <w:r w:rsidR="00866FD2" w:rsidRPr="00EE7BC4">
        <w:rPr>
          <w:rFonts w:ascii="Arial" w:hAnsi="Arial" w:cs="Arial"/>
          <w:sz w:val="28"/>
          <w:szCs w:val="28"/>
        </w:rPr>
        <w:t xml:space="preserve"> la Hotărârea Consiliului Local al municipiului Bistriţa </w:t>
      </w:r>
      <w:r w:rsidR="00866FD2" w:rsidRPr="00EE7BC4">
        <w:rPr>
          <w:rFonts w:ascii="Arial" w:eastAsia="Calibri" w:hAnsi="Arial" w:cs="Arial"/>
          <w:sz w:val="28"/>
          <w:szCs w:val="28"/>
        </w:rPr>
        <w:t>nr.2</w:t>
      </w:r>
      <w:r w:rsidR="00866FD2">
        <w:rPr>
          <w:rFonts w:ascii="Arial" w:eastAsia="Calibri" w:hAnsi="Arial" w:cs="Arial"/>
          <w:sz w:val="28"/>
          <w:szCs w:val="28"/>
        </w:rPr>
        <w:t xml:space="preserve">83 din </w:t>
      </w:r>
      <w:r w:rsidR="00866FD2" w:rsidRPr="00EE7BC4">
        <w:rPr>
          <w:rFonts w:ascii="Arial" w:eastAsia="Calibri" w:hAnsi="Arial" w:cs="Arial"/>
          <w:sz w:val="28"/>
          <w:szCs w:val="28"/>
        </w:rPr>
        <w:t>1</w:t>
      </w:r>
      <w:r w:rsidR="00866FD2">
        <w:rPr>
          <w:rFonts w:ascii="Arial" w:eastAsia="Calibri" w:hAnsi="Arial" w:cs="Arial"/>
          <w:sz w:val="28"/>
          <w:szCs w:val="28"/>
        </w:rPr>
        <w:t>7</w:t>
      </w:r>
      <w:r w:rsidR="00866FD2" w:rsidRPr="00EE7BC4">
        <w:rPr>
          <w:rFonts w:ascii="Arial" w:eastAsia="Calibri" w:hAnsi="Arial" w:cs="Arial"/>
          <w:sz w:val="28"/>
          <w:szCs w:val="28"/>
        </w:rPr>
        <w:t>.12.202</w:t>
      </w:r>
      <w:r w:rsidR="00866FD2">
        <w:rPr>
          <w:rFonts w:ascii="Arial" w:eastAsia="Calibri" w:hAnsi="Arial" w:cs="Arial"/>
          <w:sz w:val="28"/>
          <w:szCs w:val="28"/>
        </w:rPr>
        <w:t>5</w:t>
      </w:r>
      <w:r w:rsidR="00866FD2" w:rsidRPr="00EE7BC4">
        <w:rPr>
          <w:rFonts w:ascii="Arial" w:eastAsia="Calibri" w:hAnsi="Arial" w:cs="Arial"/>
          <w:sz w:val="28"/>
          <w:szCs w:val="28"/>
        </w:rPr>
        <w:t xml:space="preserve"> privind aprobarea Reţelei şcolare a unităţilor de învăţământ preuniversitar de stat şi particular din municipiul Bistriţa, pentru anul şcolar 202</w:t>
      </w:r>
      <w:r w:rsidR="00866FD2">
        <w:rPr>
          <w:rFonts w:ascii="Arial" w:eastAsia="Calibri" w:hAnsi="Arial" w:cs="Arial"/>
          <w:sz w:val="28"/>
          <w:szCs w:val="28"/>
        </w:rPr>
        <w:t>6</w:t>
      </w:r>
      <w:r w:rsidR="00866FD2" w:rsidRPr="00EE7BC4">
        <w:rPr>
          <w:rFonts w:ascii="Arial" w:eastAsia="Calibri" w:hAnsi="Arial" w:cs="Arial"/>
          <w:sz w:val="28"/>
          <w:szCs w:val="28"/>
        </w:rPr>
        <w:t>-202</w:t>
      </w:r>
      <w:r w:rsidR="00866FD2">
        <w:rPr>
          <w:rFonts w:ascii="Arial" w:eastAsia="Calibri" w:hAnsi="Arial" w:cs="Arial"/>
          <w:sz w:val="28"/>
          <w:szCs w:val="28"/>
        </w:rPr>
        <w:t>7</w:t>
      </w:r>
      <w:r w:rsidR="00866FD2" w:rsidRPr="00EE7BC4">
        <w:rPr>
          <w:rFonts w:ascii="Arial" w:hAnsi="Arial" w:cs="Arial"/>
          <w:sz w:val="28"/>
          <w:szCs w:val="28"/>
        </w:rPr>
        <w:t xml:space="preserve">, </w:t>
      </w:r>
      <w:r w:rsidR="00C4340D">
        <w:rPr>
          <w:rFonts w:ascii="Arial" w:hAnsi="Arial" w:cs="Arial"/>
          <w:sz w:val="28"/>
          <w:szCs w:val="28"/>
        </w:rPr>
        <w:t xml:space="preserve">cu modificările ulterioare, </w:t>
      </w:r>
      <w:r w:rsidR="00866FD2" w:rsidRPr="00EE7BC4">
        <w:rPr>
          <w:rFonts w:ascii="Arial" w:hAnsi="Arial" w:cs="Arial"/>
          <w:bCs/>
          <w:sz w:val="28"/>
          <w:szCs w:val="28"/>
        </w:rPr>
        <w:t>poziţi</w:t>
      </w:r>
      <w:r w:rsidR="00866FD2">
        <w:rPr>
          <w:rFonts w:ascii="Arial" w:hAnsi="Arial" w:cs="Arial"/>
          <w:bCs/>
          <w:sz w:val="28"/>
          <w:szCs w:val="28"/>
        </w:rPr>
        <w:t>a</w:t>
      </w:r>
      <w:r w:rsidR="00866FD2" w:rsidRPr="00EE7BC4">
        <w:rPr>
          <w:rFonts w:ascii="Arial" w:hAnsi="Arial" w:cs="Arial"/>
          <w:bCs/>
          <w:sz w:val="28"/>
          <w:szCs w:val="28"/>
        </w:rPr>
        <w:t xml:space="preserve"> nr. </w:t>
      </w:r>
      <w:r w:rsidR="00866FD2">
        <w:rPr>
          <w:rFonts w:ascii="Arial" w:hAnsi="Arial" w:cs="Arial"/>
          <w:bCs/>
          <w:sz w:val="28"/>
          <w:szCs w:val="28"/>
        </w:rPr>
        <w:t>4 se modifică şi se completează după cum urmează:</w:t>
      </w:r>
    </w:p>
    <w:p w14:paraId="6C14DDB5" w14:textId="77777777" w:rsidR="00866FD2" w:rsidRPr="00B8389B" w:rsidRDefault="00866FD2" w:rsidP="00866FD2">
      <w:pPr>
        <w:spacing w:line="276" w:lineRule="auto"/>
        <w:ind w:firstLine="720"/>
        <w:jc w:val="both"/>
        <w:rPr>
          <w:rFonts w:ascii="Arial" w:hAnsi="Arial" w:cs="Arial"/>
          <w:sz w:val="28"/>
          <w:szCs w:val="28"/>
        </w:rPr>
      </w:pPr>
      <w:r>
        <w:rPr>
          <w:rFonts w:ascii="Arial" w:hAnsi="Arial" w:cs="Arial"/>
          <w:bCs/>
          <w:sz w:val="28"/>
          <w:szCs w:val="28"/>
        </w:rPr>
        <w:t xml:space="preserve">       (1) C</w:t>
      </w:r>
      <w:r w:rsidRPr="00EE7BC4">
        <w:rPr>
          <w:rFonts w:ascii="Arial" w:hAnsi="Arial" w:cs="Arial"/>
          <w:bCs/>
          <w:sz w:val="28"/>
          <w:szCs w:val="28"/>
        </w:rPr>
        <w:t xml:space="preserve">oloana </w:t>
      </w:r>
      <w:r>
        <w:rPr>
          <w:rFonts w:ascii="Arial" w:hAnsi="Arial" w:cs="Arial"/>
          <w:bCs/>
          <w:sz w:val="28"/>
          <w:szCs w:val="28"/>
        </w:rPr>
        <w:t>„D</w:t>
      </w:r>
      <w:r w:rsidRPr="00EE7BC4">
        <w:rPr>
          <w:rFonts w:ascii="Arial" w:hAnsi="Arial" w:cs="Arial"/>
          <w:bCs/>
          <w:sz w:val="28"/>
          <w:szCs w:val="28"/>
        </w:rPr>
        <w:t>enumirea</w:t>
      </w:r>
      <w:r>
        <w:rPr>
          <w:rFonts w:ascii="Arial" w:hAnsi="Arial" w:cs="Arial"/>
          <w:bCs/>
          <w:sz w:val="28"/>
          <w:szCs w:val="28"/>
        </w:rPr>
        <w:t xml:space="preserve"> unităţii de învăţământ/fundaţiei/asociaţiei fără </w:t>
      </w:r>
      <w:r w:rsidRPr="00B8389B">
        <w:rPr>
          <w:rFonts w:ascii="Arial" w:hAnsi="Arial" w:cs="Arial"/>
          <w:bCs/>
          <w:sz w:val="28"/>
          <w:szCs w:val="28"/>
        </w:rPr>
        <w:t>personalitate juridică – Adresa, Nr. de telefon/Email/niveluri de învăţământ se completează şi va avea următorul cuprins</w:t>
      </w:r>
      <w:r w:rsidRPr="00B8389B">
        <w:rPr>
          <w:rFonts w:ascii="Arial" w:hAnsi="Arial" w:cs="Arial"/>
          <w:sz w:val="28"/>
          <w:szCs w:val="28"/>
        </w:rPr>
        <w:t xml:space="preserve">: </w:t>
      </w:r>
    </w:p>
    <w:p w14:paraId="51684036" w14:textId="309FBB69" w:rsidR="00866FD2" w:rsidRDefault="00866FD2" w:rsidP="00866FD2">
      <w:pPr>
        <w:rPr>
          <w:rFonts w:ascii="Arial" w:hAnsi="Arial" w:cs="Arial"/>
          <w:sz w:val="28"/>
          <w:szCs w:val="28"/>
        </w:rPr>
      </w:pPr>
      <w:r w:rsidRPr="00B8389B">
        <w:rPr>
          <w:rFonts w:ascii="Arial" w:hAnsi="Arial" w:cs="Arial"/>
          <w:sz w:val="28"/>
          <w:szCs w:val="28"/>
        </w:rPr>
        <w:t xml:space="preserve">„Liceul Tehnologic, Mun. Bistriţa, Str. Gavril Tripon nr. 17, Tel. 0263/234304, </w:t>
      </w:r>
      <w:hyperlink r:id="rId5" w:history="1">
        <w:r w:rsidRPr="00B8389B">
          <w:rPr>
            <w:rStyle w:val="Hyperlink"/>
            <w:rFonts w:ascii="Arial" w:hAnsi="Arial" w:cs="Arial"/>
            <w:b/>
            <w:bCs/>
            <w:sz w:val="28"/>
            <w:szCs w:val="28"/>
            <w:lang w:val="en-US"/>
          </w:rPr>
          <w:t>grsforestier@yahoo.com</w:t>
        </w:r>
      </w:hyperlink>
      <w:r w:rsidRPr="00B8389B">
        <w:rPr>
          <w:rFonts w:ascii="Arial" w:hAnsi="Arial" w:cs="Arial"/>
          <w:b/>
          <w:bCs/>
          <w:sz w:val="28"/>
          <w:szCs w:val="28"/>
          <w:lang w:val="en-US"/>
        </w:rPr>
        <w:t xml:space="preserve">, </w:t>
      </w:r>
      <w:r w:rsidRPr="000B2EDA">
        <w:rPr>
          <w:rFonts w:ascii="Arial" w:hAnsi="Arial" w:cs="Arial"/>
          <w:sz w:val="28"/>
          <w:szCs w:val="28"/>
          <w:lang w:val="en-US"/>
        </w:rPr>
        <w:t>LIC TEH, PROF</w:t>
      </w:r>
      <w:r w:rsidRPr="00B8389B">
        <w:rPr>
          <w:rFonts w:ascii="Arial" w:hAnsi="Arial" w:cs="Arial"/>
          <w:sz w:val="28"/>
          <w:szCs w:val="28"/>
        </w:rPr>
        <w:t>.”</w:t>
      </w:r>
      <w:r>
        <w:rPr>
          <w:rFonts w:ascii="Arial" w:hAnsi="Arial" w:cs="Arial"/>
          <w:sz w:val="28"/>
          <w:szCs w:val="28"/>
        </w:rPr>
        <w:t xml:space="preserve"> </w:t>
      </w:r>
      <w:r w:rsidR="00492CB9">
        <w:rPr>
          <w:rFonts w:ascii="Arial" w:hAnsi="Arial" w:cs="Arial"/>
          <w:sz w:val="28"/>
          <w:szCs w:val="28"/>
        </w:rPr>
        <w:t xml:space="preserve">Totodată, </w:t>
      </w:r>
      <w:r w:rsidRPr="00EE7BC4">
        <w:rPr>
          <w:rFonts w:ascii="Arial" w:hAnsi="Arial" w:cs="Arial"/>
          <w:bCs/>
          <w:sz w:val="28"/>
          <w:szCs w:val="28"/>
        </w:rPr>
        <w:t>poziţi</w:t>
      </w:r>
      <w:r>
        <w:rPr>
          <w:rFonts w:ascii="Arial" w:hAnsi="Arial" w:cs="Arial"/>
          <w:bCs/>
          <w:sz w:val="28"/>
          <w:szCs w:val="28"/>
        </w:rPr>
        <w:t>a</w:t>
      </w:r>
      <w:r w:rsidRPr="00EE7BC4">
        <w:rPr>
          <w:rFonts w:ascii="Arial" w:hAnsi="Arial" w:cs="Arial"/>
          <w:bCs/>
          <w:sz w:val="28"/>
          <w:szCs w:val="28"/>
        </w:rPr>
        <w:t xml:space="preserve"> nr. </w:t>
      </w:r>
      <w:r>
        <w:rPr>
          <w:rFonts w:ascii="Arial" w:hAnsi="Arial" w:cs="Arial"/>
          <w:bCs/>
          <w:sz w:val="28"/>
          <w:szCs w:val="28"/>
        </w:rPr>
        <w:t xml:space="preserve">8 </w:t>
      </w:r>
      <w:r>
        <w:rPr>
          <w:rFonts w:ascii="Arial" w:hAnsi="Arial" w:cs="Arial"/>
          <w:sz w:val="28"/>
          <w:szCs w:val="28"/>
        </w:rPr>
        <w:t xml:space="preserve">a aceleiaşi anexe </w:t>
      </w:r>
      <w:r>
        <w:rPr>
          <w:rFonts w:ascii="Arial" w:hAnsi="Arial" w:cs="Arial"/>
          <w:bCs/>
          <w:sz w:val="28"/>
          <w:szCs w:val="28"/>
        </w:rPr>
        <w:t>se elimină</w:t>
      </w:r>
      <w:r>
        <w:rPr>
          <w:rFonts w:ascii="Arial" w:hAnsi="Arial" w:cs="Arial"/>
          <w:sz w:val="28"/>
          <w:szCs w:val="28"/>
        </w:rPr>
        <w:t xml:space="preserve"> .</w:t>
      </w:r>
    </w:p>
    <w:p w14:paraId="5508CCBC" w14:textId="24A8E75E" w:rsidR="00117BAD" w:rsidRPr="00EE7BC4" w:rsidRDefault="001834F2" w:rsidP="004D105D">
      <w:pPr>
        <w:suppressAutoHyphens w:val="0"/>
        <w:autoSpaceDE w:val="0"/>
        <w:autoSpaceDN w:val="0"/>
        <w:adjustRightInd w:val="0"/>
        <w:ind w:firstLine="720"/>
        <w:jc w:val="both"/>
        <w:rPr>
          <w:rFonts w:ascii="Arial" w:eastAsia="Calibri" w:hAnsi="Arial" w:cs="Arial"/>
          <w:sz w:val="28"/>
          <w:szCs w:val="28"/>
        </w:rPr>
      </w:pPr>
      <w:r w:rsidRPr="002B13FE">
        <w:rPr>
          <w:rFonts w:ascii="Arial" w:hAnsi="Arial" w:cs="Arial"/>
          <w:sz w:val="28"/>
          <w:szCs w:val="28"/>
        </w:rPr>
        <w:t xml:space="preserve">Ţinând cont de cele de mai sus, considerăm că sunt îndeplinite condiţiile legale pentru supunerea spre analiză, dezbatere şi adoptare a </w:t>
      </w:r>
      <w:r w:rsidRPr="002B13FE">
        <w:rPr>
          <w:rFonts w:ascii="Arial" w:eastAsia="Calibri" w:hAnsi="Arial" w:cs="Arial"/>
          <w:sz w:val="28"/>
          <w:szCs w:val="28"/>
        </w:rPr>
        <w:t>proiectului de hotărâre</w:t>
      </w:r>
      <w:r w:rsidRPr="002B13FE">
        <w:rPr>
          <w:rFonts w:ascii="Arial" w:hAnsi="Arial" w:cs="Arial"/>
          <w:sz w:val="28"/>
          <w:szCs w:val="28"/>
        </w:rPr>
        <w:t xml:space="preserve"> </w:t>
      </w:r>
      <w:bookmarkEnd w:id="0"/>
      <w:r w:rsidR="00117BAD">
        <w:rPr>
          <w:rFonts w:ascii="Arial" w:hAnsi="Arial" w:cs="Arial"/>
          <w:bCs/>
          <w:sz w:val="28"/>
          <w:szCs w:val="28"/>
          <w:lang w:eastAsia="en-US"/>
        </w:rPr>
        <w:t>pentru</w:t>
      </w:r>
      <w:r w:rsidR="00117BAD" w:rsidRPr="00EE7BC4">
        <w:rPr>
          <w:rFonts w:ascii="Arial" w:hAnsi="Arial" w:cs="Arial"/>
          <w:bCs/>
          <w:sz w:val="28"/>
          <w:szCs w:val="28"/>
          <w:lang w:eastAsia="en-US"/>
        </w:rPr>
        <w:t xml:space="preserve"> modificarea Anexei nr. </w:t>
      </w:r>
      <w:r w:rsidR="00117BAD">
        <w:rPr>
          <w:rFonts w:ascii="Arial" w:hAnsi="Arial" w:cs="Arial"/>
          <w:bCs/>
          <w:sz w:val="28"/>
          <w:szCs w:val="28"/>
          <w:lang w:eastAsia="en-US"/>
        </w:rPr>
        <w:t>1</w:t>
      </w:r>
      <w:r w:rsidR="00117BAD" w:rsidRPr="00EE7BC4">
        <w:rPr>
          <w:rFonts w:ascii="Arial" w:hAnsi="Arial" w:cs="Arial"/>
          <w:bCs/>
          <w:sz w:val="28"/>
          <w:szCs w:val="28"/>
          <w:lang w:eastAsia="en-US"/>
        </w:rPr>
        <w:t xml:space="preserve"> la Hotărârea Consiliului Local al municipiului Bistriţa </w:t>
      </w:r>
      <w:r w:rsidR="00117BAD" w:rsidRPr="00EE7BC4">
        <w:rPr>
          <w:rFonts w:ascii="Arial" w:eastAsia="Calibri" w:hAnsi="Arial" w:cs="Arial"/>
          <w:sz w:val="28"/>
          <w:szCs w:val="28"/>
        </w:rPr>
        <w:t>nr.</w:t>
      </w:r>
      <w:r w:rsidR="00117BAD">
        <w:rPr>
          <w:rFonts w:ascii="Arial" w:eastAsia="Calibri" w:hAnsi="Arial" w:cs="Arial"/>
          <w:sz w:val="28"/>
          <w:szCs w:val="28"/>
        </w:rPr>
        <w:t xml:space="preserve"> </w:t>
      </w:r>
      <w:r w:rsidR="00117BAD" w:rsidRPr="00EE7BC4">
        <w:rPr>
          <w:rFonts w:ascii="Arial" w:eastAsia="Calibri" w:hAnsi="Arial" w:cs="Arial"/>
          <w:sz w:val="28"/>
          <w:szCs w:val="28"/>
        </w:rPr>
        <w:t>2</w:t>
      </w:r>
      <w:r w:rsidR="00117BAD">
        <w:rPr>
          <w:rFonts w:ascii="Arial" w:eastAsia="Calibri" w:hAnsi="Arial" w:cs="Arial"/>
          <w:sz w:val="28"/>
          <w:szCs w:val="28"/>
        </w:rPr>
        <w:t xml:space="preserve">83 din </w:t>
      </w:r>
      <w:r w:rsidR="00117BAD" w:rsidRPr="00EE7BC4">
        <w:rPr>
          <w:rFonts w:ascii="Arial" w:eastAsia="Calibri" w:hAnsi="Arial" w:cs="Arial"/>
          <w:sz w:val="28"/>
          <w:szCs w:val="28"/>
        </w:rPr>
        <w:t>1</w:t>
      </w:r>
      <w:r w:rsidR="00117BAD">
        <w:rPr>
          <w:rFonts w:ascii="Arial" w:eastAsia="Calibri" w:hAnsi="Arial" w:cs="Arial"/>
          <w:sz w:val="28"/>
          <w:szCs w:val="28"/>
        </w:rPr>
        <w:t>7</w:t>
      </w:r>
      <w:r w:rsidR="00117BAD" w:rsidRPr="00EE7BC4">
        <w:rPr>
          <w:rFonts w:ascii="Arial" w:eastAsia="Calibri" w:hAnsi="Arial" w:cs="Arial"/>
          <w:sz w:val="28"/>
          <w:szCs w:val="28"/>
        </w:rPr>
        <w:t>.12.202</w:t>
      </w:r>
      <w:r w:rsidR="00117BAD">
        <w:rPr>
          <w:rFonts w:ascii="Arial" w:eastAsia="Calibri" w:hAnsi="Arial" w:cs="Arial"/>
          <w:sz w:val="28"/>
          <w:szCs w:val="28"/>
        </w:rPr>
        <w:t>5</w:t>
      </w:r>
      <w:r w:rsidR="00117BAD" w:rsidRPr="00EE7BC4">
        <w:rPr>
          <w:rFonts w:ascii="Arial" w:eastAsia="Calibri" w:hAnsi="Arial" w:cs="Arial"/>
          <w:sz w:val="28"/>
          <w:szCs w:val="28"/>
        </w:rPr>
        <w:t xml:space="preserve"> privind aprobarea Reţelei şcolare a unităţilor de învăţământ preuniversitar de stat şi particular din municipiul Bistriţa, pentru anul şcolar 202</w:t>
      </w:r>
      <w:r w:rsidR="00117BAD">
        <w:rPr>
          <w:rFonts w:ascii="Arial" w:eastAsia="Calibri" w:hAnsi="Arial" w:cs="Arial"/>
          <w:sz w:val="28"/>
          <w:szCs w:val="28"/>
        </w:rPr>
        <w:t>6</w:t>
      </w:r>
      <w:r w:rsidR="00117BAD" w:rsidRPr="00EE7BC4">
        <w:rPr>
          <w:rFonts w:ascii="Arial" w:eastAsia="Calibri" w:hAnsi="Arial" w:cs="Arial"/>
          <w:sz w:val="28"/>
          <w:szCs w:val="28"/>
        </w:rPr>
        <w:t>-202</w:t>
      </w:r>
      <w:r w:rsidR="00117BAD">
        <w:rPr>
          <w:rFonts w:ascii="Arial" w:eastAsia="Calibri" w:hAnsi="Arial" w:cs="Arial"/>
          <w:sz w:val="28"/>
          <w:szCs w:val="28"/>
        </w:rPr>
        <w:t>7</w:t>
      </w:r>
      <w:r w:rsidR="00840B99">
        <w:rPr>
          <w:rFonts w:ascii="Arial" w:eastAsia="Calibri" w:hAnsi="Arial" w:cs="Arial"/>
          <w:sz w:val="28"/>
          <w:szCs w:val="28"/>
        </w:rPr>
        <w:t>, cu modificările ulterioare.</w:t>
      </w:r>
    </w:p>
    <w:p w14:paraId="104CC1E2" w14:textId="4DA3340B" w:rsidR="00253DA7" w:rsidRDefault="00253DA7" w:rsidP="00117BAD">
      <w:pPr>
        <w:spacing w:line="276" w:lineRule="auto"/>
        <w:ind w:firstLine="720"/>
        <w:jc w:val="both"/>
        <w:rPr>
          <w:rFonts w:ascii="Arial" w:hAnsi="Arial" w:cs="Arial"/>
          <w:bCs/>
          <w:sz w:val="28"/>
          <w:szCs w:val="28"/>
          <w:lang w:eastAsia="en-US"/>
        </w:rPr>
      </w:pPr>
    </w:p>
    <w:p w14:paraId="5DDACCD4" w14:textId="77777777" w:rsidR="00253DA7" w:rsidRPr="002B13FE" w:rsidRDefault="00253DA7" w:rsidP="00492CB9">
      <w:pPr>
        <w:spacing w:line="276" w:lineRule="auto"/>
        <w:ind w:firstLine="720"/>
        <w:jc w:val="both"/>
        <w:rPr>
          <w:rFonts w:ascii="Arial" w:hAnsi="Arial" w:cs="Arial"/>
          <w:bCs/>
          <w:sz w:val="28"/>
          <w:szCs w:val="28"/>
          <w:lang w:eastAsia="en-US"/>
        </w:rPr>
      </w:pPr>
    </w:p>
    <w:p w14:paraId="2A05B28B" w14:textId="77777777" w:rsidR="00566D66" w:rsidRPr="002B13FE" w:rsidRDefault="00566D66" w:rsidP="002B13FE">
      <w:pPr>
        <w:autoSpaceDE w:val="0"/>
        <w:autoSpaceDN w:val="0"/>
        <w:adjustRightInd w:val="0"/>
        <w:spacing w:line="276" w:lineRule="auto"/>
        <w:jc w:val="both"/>
        <w:rPr>
          <w:rFonts w:ascii="Arial" w:hAnsi="Arial" w:cs="Arial"/>
          <w:sz w:val="28"/>
          <w:szCs w:val="28"/>
        </w:rPr>
      </w:pPr>
    </w:p>
    <w:p w14:paraId="379F4D52" w14:textId="2031342D" w:rsidR="00566D66" w:rsidRPr="002B13FE" w:rsidRDefault="008C6D97" w:rsidP="00FD0633">
      <w:pPr>
        <w:autoSpaceDE w:val="0"/>
        <w:autoSpaceDN w:val="0"/>
        <w:adjustRightInd w:val="0"/>
        <w:spacing w:line="276" w:lineRule="auto"/>
        <w:jc w:val="center"/>
        <w:rPr>
          <w:rFonts w:ascii="Arial" w:hAnsi="Arial" w:cs="Arial"/>
          <w:sz w:val="28"/>
          <w:szCs w:val="28"/>
        </w:rPr>
      </w:pPr>
      <w:r w:rsidRPr="002B13FE">
        <w:rPr>
          <w:rFonts w:ascii="Arial" w:hAnsi="Arial" w:cs="Arial"/>
          <w:sz w:val="28"/>
          <w:szCs w:val="28"/>
        </w:rPr>
        <w:t>Director executiv</w:t>
      </w:r>
      <w:r w:rsidR="00596FEF">
        <w:rPr>
          <w:rFonts w:ascii="Arial" w:hAnsi="Arial" w:cs="Arial"/>
          <w:sz w:val="28"/>
          <w:szCs w:val="28"/>
        </w:rPr>
        <w:t>,</w:t>
      </w:r>
    </w:p>
    <w:p w14:paraId="75661FEC" w14:textId="3DBFC685" w:rsidR="00566D66" w:rsidRPr="002B13FE" w:rsidRDefault="00566D66" w:rsidP="00FD0633">
      <w:pPr>
        <w:autoSpaceDE w:val="0"/>
        <w:autoSpaceDN w:val="0"/>
        <w:adjustRightInd w:val="0"/>
        <w:spacing w:line="276" w:lineRule="auto"/>
        <w:jc w:val="center"/>
        <w:rPr>
          <w:rFonts w:ascii="Arial" w:hAnsi="Arial" w:cs="Arial"/>
          <w:sz w:val="28"/>
          <w:szCs w:val="28"/>
        </w:rPr>
      </w:pPr>
      <w:r w:rsidRPr="002B13FE">
        <w:rPr>
          <w:rFonts w:ascii="Arial" w:hAnsi="Arial" w:cs="Arial"/>
          <w:sz w:val="28"/>
          <w:szCs w:val="28"/>
        </w:rPr>
        <w:t>Adriana Antoneac</w:t>
      </w:r>
    </w:p>
    <w:p w14:paraId="69E39878" w14:textId="77777777" w:rsidR="00566D66" w:rsidRPr="002B13FE" w:rsidRDefault="00566D66" w:rsidP="002B13FE">
      <w:pPr>
        <w:spacing w:line="276" w:lineRule="auto"/>
        <w:jc w:val="center"/>
        <w:rPr>
          <w:rFonts w:ascii="Arial" w:hAnsi="Arial" w:cs="Arial"/>
          <w:sz w:val="28"/>
          <w:szCs w:val="28"/>
        </w:rPr>
      </w:pPr>
      <w:r w:rsidRPr="002B13FE">
        <w:rPr>
          <w:rFonts w:ascii="Arial" w:hAnsi="Arial" w:cs="Arial"/>
          <w:sz w:val="28"/>
          <w:szCs w:val="28"/>
        </w:rPr>
        <w:t xml:space="preserve">                                                                         </w:t>
      </w:r>
    </w:p>
    <w:p w14:paraId="13013E04" w14:textId="77777777" w:rsidR="00C5121F" w:rsidRPr="002B13FE" w:rsidRDefault="00C5121F" w:rsidP="002B13FE">
      <w:pPr>
        <w:spacing w:line="276" w:lineRule="auto"/>
        <w:rPr>
          <w:rFonts w:ascii="Arial" w:hAnsi="Arial" w:cs="Arial"/>
          <w:sz w:val="28"/>
          <w:szCs w:val="28"/>
        </w:rPr>
      </w:pPr>
    </w:p>
    <w:p w14:paraId="5163C785" w14:textId="77777777" w:rsidR="00566D66" w:rsidRPr="002B13FE" w:rsidRDefault="00566D66" w:rsidP="002B13FE">
      <w:pPr>
        <w:spacing w:line="276" w:lineRule="auto"/>
        <w:jc w:val="center"/>
        <w:rPr>
          <w:rFonts w:ascii="Arial" w:hAnsi="Arial" w:cs="Arial"/>
          <w:sz w:val="28"/>
          <w:szCs w:val="28"/>
        </w:rPr>
      </w:pPr>
    </w:p>
    <w:p w14:paraId="7073A024" w14:textId="77777777" w:rsidR="001834F2" w:rsidRPr="002B13FE" w:rsidRDefault="001834F2" w:rsidP="002B13FE">
      <w:pPr>
        <w:spacing w:line="276" w:lineRule="auto"/>
        <w:jc w:val="center"/>
        <w:rPr>
          <w:rFonts w:ascii="Arial" w:hAnsi="Arial" w:cs="Arial"/>
          <w:sz w:val="28"/>
          <w:szCs w:val="28"/>
        </w:rPr>
      </w:pPr>
    </w:p>
    <w:p w14:paraId="3A4CD5FA" w14:textId="77777777" w:rsidR="001834F2" w:rsidRDefault="001834F2" w:rsidP="002B13FE">
      <w:pPr>
        <w:spacing w:line="276" w:lineRule="auto"/>
        <w:jc w:val="center"/>
        <w:rPr>
          <w:rFonts w:ascii="Arial" w:hAnsi="Arial" w:cs="Arial"/>
          <w:sz w:val="28"/>
          <w:szCs w:val="28"/>
        </w:rPr>
      </w:pPr>
    </w:p>
    <w:p w14:paraId="28A8C8B1" w14:textId="77777777" w:rsidR="00B21E0C" w:rsidRDefault="00B21E0C" w:rsidP="002B13FE">
      <w:pPr>
        <w:spacing w:line="276" w:lineRule="auto"/>
        <w:jc w:val="center"/>
        <w:rPr>
          <w:rFonts w:ascii="Arial" w:hAnsi="Arial" w:cs="Arial"/>
          <w:sz w:val="28"/>
          <w:szCs w:val="28"/>
        </w:rPr>
      </w:pPr>
    </w:p>
    <w:p w14:paraId="7C92CECC" w14:textId="77777777" w:rsidR="00B21E0C" w:rsidRDefault="00B21E0C" w:rsidP="00EE1F9F">
      <w:pPr>
        <w:spacing w:line="276" w:lineRule="auto"/>
        <w:rPr>
          <w:rFonts w:ascii="Arial" w:hAnsi="Arial" w:cs="Arial"/>
          <w:sz w:val="28"/>
          <w:szCs w:val="28"/>
        </w:rPr>
      </w:pPr>
    </w:p>
    <w:p w14:paraId="0AABA6A4" w14:textId="77777777" w:rsidR="00492CB9" w:rsidRDefault="00492CB9" w:rsidP="00484890">
      <w:pPr>
        <w:spacing w:line="276" w:lineRule="auto"/>
        <w:rPr>
          <w:rFonts w:ascii="Arial" w:hAnsi="Arial" w:cs="Arial"/>
          <w:sz w:val="28"/>
          <w:szCs w:val="28"/>
        </w:rPr>
      </w:pPr>
    </w:p>
    <w:p w14:paraId="64A2FDAF" w14:textId="77777777" w:rsidR="00C4340D" w:rsidRDefault="00C4340D" w:rsidP="00484890">
      <w:pPr>
        <w:spacing w:line="276" w:lineRule="auto"/>
        <w:rPr>
          <w:rFonts w:ascii="Arial" w:hAnsi="Arial" w:cs="Arial"/>
          <w:sz w:val="28"/>
          <w:szCs w:val="28"/>
        </w:rPr>
      </w:pPr>
    </w:p>
    <w:p w14:paraId="628BAD0A" w14:textId="77777777" w:rsidR="00C4340D" w:rsidRDefault="00C4340D" w:rsidP="00484890">
      <w:pPr>
        <w:spacing w:line="276" w:lineRule="auto"/>
        <w:rPr>
          <w:rFonts w:ascii="Arial" w:hAnsi="Arial" w:cs="Arial"/>
          <w:sz w:val="28"/>
          <w:szCs w:val="28"/>
        </w:rPr>
      </w:pPr>
    </w:p>
    <w:p w14:paraId="227357AF" w14:textId="77777777" w:rsidR="00C4340D" w:rsidRDefault="00C4340D" w:rsidP="00484890">
      <w:pPr>
        <w:spacing w:line="276" w:lineRule="auto"/>
        <w:rPr>
          <w:rFonts w:ascii="Arial" w:hAnsi="Arial" w:cs="Arial"/>
          <w:sz w:val="28"/>
          <w:szCs w:val="28"/>
        </w:rPr>
      </w:pPr>
    </w:p>
    <w:p w14:paraId="31C38469" w14:textId="77777777" w:rsidR="00B21E0C" w:rsidRPr="002B13FE" w:rsidRDefault="00B21E0C" w:rsidP="00C5615F">
      <w:pPr>
        <w:spacing w:line="276" w:lineRule="auto"/>
        <w:rPr>
          <w:rFonts w:ascii="Arial" w:hAnsi="Arial" w:cs="Arial"/>
          <w:sz w:val="28"/>
          <w:szCs w:val="28"/>
        </w:rPr>
      </w:pPr>
    </w:p>
    <w:p w14:paraId="609EFE05" w14:textId="77777777" w:rsidR="001834F2" w:rsidRPr="002B13FE" w:rsidRDefault="001834F2" w:rsidP="002B13FE">
      <w:pPr>
        <w:spacing w:line="276" w:lineRule="auto"/>
        <w:jc w:val="center"/>
        <w:rPr>
          <w:rFonts w:ascii="Arial" w:hAnsi="Arial" w:cs="Arial"/>
          <w:sz w:val="28"/>
          <w:szCs w:val="28"/>
        </w:rPr>
      </w:pPr>
    </w:p>
    <w:p w14:paraId="2C57CDBD" w14:textId="7D6992DD" w:rsidR="00E703A4" w:rsidRPr="004D105D" w:rsidRDefault="00566D66" w:rsidP="002B13FE">
      <w:pPr>
        <w:spacing w:line="276" w:lineRule="auto"/>
        <w:rPr>
          <w:rFonts w:ascii="Arial" w:hAnsi="Arial" w:cs="Arial"/>
          <w:sz w:val="18"/>
          <w:szCs w:val="18"/>
        </w:rPr>
      </w:pPr>
      <w:r w:rsidRPr="004D105D">
        <w:rPr>
          <w:rFonts w:ascii="Arial" w:hAnsi="Arial" w:cs="Arial"/>
          <w:sz w:val="18"/>
          <w:szCs w:val="18"/>
        </w:rPr>
        <w:t>CM/2ex.</w:t>
      </w:r>
    </w:p>
    <w:sectPr w:rsidR="00E703A4" w:rsidRPr="004D105D" w:rsidSect="00FD0633">
      <w:pgSz w:w="11906" w:h="16838"/>
      <w:pgMar w:top="709" w:right="1016" w:bottom="90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6120C8"/>
    <w:multiLevelType w:val="hybridMultilevel"/>
    <w:tmpl w:val="E1DEA3E2"/>
    <w:lvl w:ilvl="0" w:tplc="C2F6FA3C">
      <w:start w:val="1"/>
      <w:numFmt w:val="decimal"/>
      <w:lvlText w:val="%1."/>
      <w:lvlJc w:val="left"/>
      <w:pPr>
        <w:ind w:left="1545" w:hanging="465"/>
      </w:pPr>
      <w:rPr>
        <w:rFonts w:ascii="Arial" w:eastAsia="Times New Roman" w:hAnsi="Arial" w:cs="Arial"/>
        <w:b/>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 w15:restartNumberingAfterBreak="0">
    <w:nsid w:val="5CC42279"/>
    <w:multiLevelType w:val="hybridMultilevel"/>
    <w:tmpl w:val="C1F46988"/>
    <w:lvl w:ilvl="0" w:tplc="B0089468">
      <w:start w:val="2"/>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 w15:restartNumberingAfterBreak="0">
    <w:nsid w:val="67016CD3"/>
    <w:multiLevelType w:val="hybridMultilevel"/>
    <w:tmpl w:val="DA4E839C"/>
    <w:lvl w:ilvl="0" w:tplc="7C6A5F58">
      <w:start w:val="1"/>
      <w:numFmt w:val="decimal"/>
      <w:lvlText w:val="%1."/>
      <w:lvlJc w:val="left"/>
      <w:pPr>
        <w:ind w:left="1530" w:hanging="360"/>
      </w:pPr>
      <w:rPr>
        <w:rFonts w:ascii="Arial" w:eastAsia="Times New Roman" w:hAnsi="Arial" w:cs="Arial"/>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num w:numId="1" w16cid:durableId="1782996767">
    <w:abstractNumId w:val="2"/>
  </w:num>
  <w:num w:numId="2" w16cid:durableId="1551183371">
    <w:abstractNumId w:val="0"/>
  </w:num>
  <w:num w:numId="3" w16cid:durableId="8360732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6D66"/>
    <w:rsid w:val="000009D1"/>
    <w:rsid w:val="00003199"/>
    <w:rsid w:val="00037F27"/>
    <w:rsid w:val="00074BE4"/>
    <w:rsid w:val="00097250"/>
    <w:rsid w:val="000D670F"/>
    <w:rsid w:val="000D78F3"/>
    <w:rsid w:val="000E0374"/>
    <w:rsid w:val="000F5D44"/>
    <w:rsid w:val="00117BAD"/>
    <w:rsid w:val="00161039"/>
    <w:rsid w:val="001834F2"/>
    <w:rsid w:val="00197177"/>
    <w:rsid w:val="001A086C"/>
    <w:rsid w:val="001A4A4B"/>
    <w:rsid w:val="001C506E"/>
    <w:rsid w:val="001D026C"/>
    <w:rsid w:val="001E387A"/>
    <w:rsid w:val="001F16F4"/>
    <w:rsid w:val="00247254"/>
    <w:rsid w:val="00253DA7"/>
    <w:rsid w:val="002617F1"/>
    <w:rsid w:val="00264041"/>
    <w:rsid w:val="00265BB0"/>
    <w:rsid w:val="002858A8"/>
    <w:rsid w:val="00294AA7"/>
    <w:rsid w:val="002A3D5B"/>
    <w:rsid w:val="002B13FE"/>
    <w:rsid w:val="002B1BE0"/>
    <w:rsid w:val="002B4217"/>
    <w:rsid w:val="002D60A5"/>
    <w:rsid w:val="002E6566"/>
    <w:rsid w:val="003163D7"/>
    <w:rsid w:val="00335F7A"/>
    <w:rsid w:val="003A66E1"/>
    <w:rsid w:val="003B7AA2"/>
    <w:rsid w:val="003D0510"/>
    <w:rsid w:val="003E7466"/>
    <w:rsid w:val="00406604"/>
    <w:rsid w:val="00443D5B"/>
    <w:rsid w:val="00460969"/>
    <w:rsid w:val="00484890"/>
    <w:rsid w:val="00492CB9"/>
    <w:rsid w:val="004B01E6"/>
    <w:rsid w:val="004D105D"/>
    <w:rsid w:val="004F7699"/>
    <w:rsid w:val="00524A5D"/>
    <w:rsid w:val="00566D66"/>
    <w:rsid w:val="00596FEF"/>
    <w:rsid w:val="005C0A46"/>
    <w:rsid w:val="00644382"/>
    <w:rsid w:val="006573E1"/>
    <w:rsid w:val="006B5C3C"/>
    <w:rsid w:val="006B71D6"/>
    <w:rsid w:val="006C6B4F"/>
    <w:rsid w:val="006D3271"/>
    <w:rsid w:val="006F0696"/>
    <w:rsid w:val="006F0F20"/>
    <w:rsid w:val="007032BC"/>
    <w:rsid w:val="007414EF"/>
    <w:rsid w:val="007611DB"/>
    <w:rsid w:val="0078333E"/>
    <w:rsid w:val="00826F10"/>
    <w:rsid w:val="00840B99"/>
    <w:rsid w:val="00866FD2"/>
    <w:rsid w:val="008C1ABB"/>
    <w:rsid w:val="008C6D97"/>
    <w:rsid w:val="008D0B4A"/>
    <w:rsid w:val="008E189D"/>
    <w:rsid w:val="008F2CC2"/>
    <w:rsid w:val="00901A96"/>
    <w:rsid w:val="00915C22"/>
    <w:rsid w:val="00917EA7"/>
    <w:rsid w:val="00922602"/>
    <w:rsid w:val="00986FD4"/>
    <w:rsid w:val="009A0919"/>
    <w:rsid w:val="009C1F3E"/>
    <w:rsid w:val="009C3D46"/>
    <w:rsid w:val="009C79F9"/>
    <w:rsid w:val="009E3D87"/>
    <w:rsid w:val="009E4E76"/>
    <w:rsid w:val="009E781A"/>
    <w:rsid w:val="00A46E3F"/>
    <w:rsid w:val="00A50507"/>
    <w:rsid w:val="00AB57F9"/>
    <w:rsid w:val="00AC5575"/>
    <w:rsid w:val="00B0124C"/>
    <w:rsid w:val="00B21E0C"/>
    <w:rsid w:val="00B26BAC"/>
    <w:rsid w:val="00B3603A"/>
    <w:rsid w:val="00B37A6E"/>
    <w:rsid w:val="00BA236F"/>
    <w:rsid w:val="00BA5528"/>
    <w:rsid w:val="00BD5AF2"/>
    <w:rsid w:val="00C32297"/>
    <w:rsid w:val="00C418AC"/>
    <w:rsid w:val="00C4340D"/>
    <w:rsid w:val="00C5121F"/>
    <w:rsid w:val="00C5615F"/>
    <w:rsid w:val="00D10495"/>
    <w:rsid w:val="00D1437B"/>
    <w:rsid w:val="00D2517A"/>
    <w:rsid w:val="00DC3D86"/>
    <w:rsid w:val="00E00F7B"/>
    <w:rsid w:val="00E66AEB"/>
    <w:rsid w:val="00E703A4"/>
    <w:rsid w:val="00E7464A"/>
    <w:rsid w:val="00E942F7"/>
    <w:rsid w:val="00EB3424"/>
    <w:rsid w:val="00ED1578"/>
    <w:rsid w:val="00EE1F9F"/>
    <w:rsid w:val="00EE4F59"/>
    <w:rsid w:val="00F24137"/>
    <w:rsid w:val="00F2554D"/>
    <w:rsid w:val="00FD06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342F7"/>
  <w15:chartTrackingRefBased/>
  <w15:docId w15:val="{94FFD445-B345-4371-B12E-2DBC88C25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6D66"/>
    <w:pPr>
      <w:suppressAutoHyphens/>
      <w:spacing w:after="0" w:line="240" w:lineRule="auto"/>
    </w:pPr>
    <w:rPr>
      <w:rFonts w:ascii="Times New Roman" w:eastAsia="Times New Roman" w:hAnsi="Times New Roman" w:cs="Times New Roman"/>
      <w:kern w:val="0"/>
      <w:sz w:val="20"/>
      <w:szCs w:val="20"/>
      <w:lang w:val="ro-RO" w:eastAsia="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97250"/>
    <w:pPr>
      <w:ind w:left="720"/>
      <w:contextualSpacing/>
    </w:pPr>
  </w:style>
  <w:style w:type="character" w:styleId="Hyperlink">
    <w:name w:val="Hyperlink"/>
    <w:rsid w:val="00866FD2"/>
    <w:rPr>
      <w:color w:val="0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grsforestier@yahoo.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TotalTime>
  <Pages>2</Pages>
  <Words>662</Words>
  <Characters>3774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Primaria Bistrita</dc:creator>
  <cp:keywords/>
  <dc:description/>
  <cp:lastModifiedBy>Mihaela-Raveca CURTEANU</cp:lastModifiedBy>
  <cp:revision>13</cp:revision>
  <cp:lastPrinted>2026-08-18T06:28:00Z</cp:lastPrinted>
  <dcterms:created xsi:type="dcterms:W3CDTF">2026-08-17T07:36:00Z</dcterms:created>
  <dcterms:modified xsi:type="dcterms:W3CDTF">2026-08-18T06:30:00Z</dcterms:modified>
</cp:coreProperties>
</file>